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78767" w14:textId="76AE824D" w:rsidR="00885C21" w:rsidRPr="004F45BA" w:rsidRDefault="00D5215F" w:rsidP="004F45BA">
      <w:pPr>
        <w:pStyle w:val="Heading1"/>
        <w:jc w:val="center"/>
        <w:rPr>
          <w:rFonts w:ascii="Aptos" w:hAnsi="Aptos" w:cs="Arial"/>
          <w:noProof/>
        </w:rPr>
      </w:pPr>
      <w:r w:rsidRPr="0064272D">
        <w:rPr>
          <w:rFonts w:ascii="Aptos" w:hAnsi="Aptos" w:cs="Arial"/>
          <w:noProof/>
        </w:rPr>
        <w:t xml:space="preserve">SLCPC Multi-Agency Child’s VOICE Toolkit  </w:t>
      </w:r>
      <w:r w:rsidR="004F45BA">
        <w:rPr>
          <w:rFonts w:ascii="Aptos" w:hAnsi="Aptos" w:cs="Arial"/>
          <w:noProof/>
        </w:rPr>
        <w:t>(</w:t>
      </w:r>
      <w:r w:rsidRPr="0064272D">
        <w:rPr>
          <w:rFonts w:ascii="Aptos" w:hAnsi="Aptos" w:cs="Arial"/>
          <w:noProof/>
        </w:rPr>
        <w:t>2026</w:t>
      </w:r>
      <w:r w:rsidR="004F45BA">
        <w:rPr>
          <w:rFonts w:ascii="Aptos" w:hAnsi="Aptos" w:cs="Arial"/>
          <w:noProof/>
        </w:rPr>
        <w:t>)</w:t>
      </w:r>
    </w:p>
    <w:p w14:paraId="382A6623" w14:textId="0DE77FA4" w:rsidR="00885C21" w:rsidRDefault="00885C21" w:rsidP="00885C21">
      <w:pPr>
        <w:rPr>
          <w:b/>
          <w:bCs/>
          <w:noProof/>
          <w:sz w:val="28"/>
          <w:szCs w:val="28"/>
        </w:rPr>
      </w:pPr>
    </w:p>
    <w:p w14:paraId="2086AB24" w14:textId="05187BF7" w:rsidR="00885C21" w:rsidRDefault="001B294A" w:rsidP="00885C21">
      <w:pPr>
        <w:rPr>
          <w:b/>
          <w:bCs/>
          <w:noProof/>
          <w:sz w:val="28"/>
          <w:szCs w:val="28"/>
        </w:rPr>
      </w:pPr>
      <w:r w:rsidRPr="00885C21">
        <w:rPr>
          <w:b/>
          <w:bCs/>
          <w:noProof/>
          <w:sz w:val="28"/>
          <w:szCs w:val="28"/>
        </w:rPr>
        <mc:AlternateContent>
          <mc:Choice Requires="wpg">
            <w:drawing>
              <wp:anchor distT="45720" distB="45720" distL="182880" distR="182880" simplePos="0" relativeHeight="251659264" behindDoc="0" locked="0" layoutInCell="1" allowOverlap="1" wp14:anchorId="5DFA6FB9" wp14:editId="79D987C9">
                <wp:simplePos x="0" y="0"/>
                <wp:positionH relativeFrom="margin">
                  <wp:posOffset>482600</wp:posOffset>
                </wp:positionH>
                <wp:positionV relativeFrom="margin">
                  <wp:posOffset>960120</wp:posOffset>
                </wp:positionV>
                <wp:extent cx="4819650" cy="1460500"/>
                <wp:effectExtent l="0" t="0" r="0" b="6350"/>
                <wp:wrapSquare wrapText="bothSides"/>
                <wp:docPr id="198" name="Group 203"/>
                <wp:cNvGraphicFramePr/>
                <a:graphic xmlns:a="http://schemas.openxmlformats.org/drawingml/2006/main">
                  <a:graphicData uri="http://schemas.microsoft.com/office/word/2010/wordprocessingGroup">
                    <wpg:wgp>
                      <wpg:cNvGrpSpPr/>
                      <wpg:grpSpPr>
                        <a:xfrm>
                          <a:off x="0" y="0"/>
                          <a:ext cx="4819650" cy="1460500"/>
                          <a:chOff x="-6352" y="0"/>
                          <a:chExt cx="3573800" cy="1724780"/>
                        </a:xfrm>
                      </wpg:grpSpPr>
                      <wps:wsp>
                        <wps:cNvPr id="199" name="Rectangle 199"/>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82CBA1" w14:textId="77777777" w:rsidR="00885C21" w:rsidRDefault="00885C21">
                              <w:pPr>
                                <w:jc w:val="center"/>
                                <w:rPr>
                                  <w:rFonts w:asciiTheme="majorHAnsi" w:eastAsiaTheme="majorEastAsia" w:hAnsiTheme="majorHAnsi" w:cstheme="majorBidi"/>
                                  <w:color w:val="FFFFFF" w:themeColor="background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6352" y="270605"/>
                            <a:ext cx="3567448" cy="1454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53EA05" w14:textId="2614D72B" w:rsidR="00885C21" w:rsidRPr="00885C21" w:rsidRDefault="0064272D" w:rsidP="00B97FD5">
                              <w:pPr>
                                <w:jc w:val="both"/>
                                <w:rPr>
                                  <w:b/>
                                  <w:bCs/>
                                  <w:i/>
                                  <w:iCs/>
                                  <w:noProof/>
                                  <w:sz w:val="28"/>
                                  <w:szCs w:val="28"/>
                                </w:rPr>
                              </w:pPr>
                              <w:r>
                                <w:rPr>
                                  <w:b/>
                                  <w:bCs/>
                                  <w:i/>
                                  <w:iCs/>
                                  <w:noProof/>
                                  <w:sz w:val="28"/>
                                  <w:szCs w:val="28"/>
                                </w:rPr>
                                <w:t xml:space="preserve">Vision - </w:t>
                              </w:r>
                              <w:r w:rsidR="00885C21" w:rsidRPr="00885C21">
                                <w:rPr>
                                  <w:b/>
                                  <w:bCs/>
                                  <w:i/>
                                  <w:iCs/>
                                  <w:noProof/>
                                  <w:sz w:val="28"/>
                                  <w:szCs w:val="28"/>
                                </w:rPr>
                                <w:t xml:space="preserve">that </w:t>
                              </w:r>
                              <w:r w:rsidR="001B294A">
                                <w:rPr>
                                  <w:b/>
                                  <w:bCs/>
                                  <w:i/>
                                  <w:iCs/>
                                  <w:noProof/>
                                  <w:sz w:val="28"/>
                                  <w:szCs w:val="28"/>
                                </w:rPr>
                                <w:t xml:space="preserve">infants, </w:t>
                              </w:r>
                              <w:r w:rsidR="00885C21" w:rsidRPr="00885C21">
                                <w:rPr>
                                  <w:b/>
                                  <w:bCs/>
                                  <w:i/>
                                  <w:iCs/>
                                  <w:noProof/>
                                  <w:sz w:val="28"/>
                                  <w:szCs w:val="28"/>
                                </w:rPr>
                                <w:t xml:space="preserve">children and young people will be listened to and meaningfully and appropriately involved in decision-making about their care, with all those involved properly listening and responding to what children want and need. </w:t>
                              </w:r>
                            </w:p>
                            <w:p w14:paraId="2BCAC2FF" w14:textId="1926FA10" w:rsidR="00885C21" w:rsidRDefault="00885C21">
                              <w:pPr>
                                <w:rPr>
                                  <w:caps/>
                                  <w:color w:val="4472C4"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FA6FB9" id="Group 203" o:spid="_x0000_s1026" style="position:absolute;margin-left:38pt;margin-top:75.6pt;width:379.5pt;height:115pt;z-index:251659264;mso-wrap-distance-left:14.4pt;mso-wrap-distance-top:3.6pt;mso-wrap-distance-right:14.4pt;mso-wrap-distance-bottom:3.6pt;mso-position-horizontal-relative:margin;mso-position-vertical-relative:margin;mso-width-relative:margin;mso-height-relative:margin" coordorigin="-63" coordsize="35738,17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6382CBA1" w14:textId="77777777" w:rsidR="00885C21" w:rsidRDefault="00885C21">
                        <w:pPr>
                          <w:jc w:val="center"/>
                          <w:rPr>
                            <w:rFonts w:asciiTheme="majorHAnsi" w:eastAsiaTheme="majorEastAsia" w:hAnsiTheme="majorHAnsi" w:cstheme="majorBidi"/>
                            <w:color w:val="FFFFFF" w:themeColor="background1"/>
                            <w:sz w:val="24"/>
                            <w:szCs w:val="24"/>
                          </w:rPr>
                        </w:pPr>
                      </w:p>
                    </w:txbxContent>
                  </v:textbox>
                </v:rect>
                <v:shapetype id="_x0000_t202" coordsize="21600,21600" o:spt="202" path="m,l,21600r21600,l21600,xe">
                  <v:stroke joinstyle="miter"/>
                  <v:path gradientshapeok="t" o:connecttype="rect"/>
                </v:shapetype>
                <v:shape id="Text Box 200" o:spid="_x0000_s1028" type="#_x0000_t202" style="position:absolute;left:-63;top:2706;width:35673;height:14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0753EA05" w14:textId="2614D72B" w:rsidR="00885C21" w:rsidRPr="00885C21" w:rsidRDefault="0064272D" w:rsidP="00B97FD5">
                        <w:pPr>
                          <w:jc w:val="both"/>
                          <w:rPr>
                            <w:b/>
                            <w:bCs/>
                            <w:i/>
                            <w:iCs/>
                            <w:noProof/>
                            <w:sz w:val="28"/>
                            <w:szCs w:val="28"/>
                          </w:rPr>
                        </w:pPr>
                        <w:r>
                          <w:rPr>
                            <w:b/>
                            <w:bCs/>
                            <w:i/>
                            <w:iCs/>
                            <w:noProof/>
                            <w:sz w:val="28"/>
                            <w:szCs w:val="28"/>
                          </w:rPr>
                          <w:t xml:space="preserve">Vision - </w:t>
                        </w:r>
                        <w:r w:rsidR="00885C21" w:rsidRPr="00885C21">
                          <w:rPr>
                            <w:b/>
                            <w:bCs/>
                            <w:i/>
                            <w:iCs/>
                            <w:noProof/>
                            <w:sz w:val="28"/>
                            <w:szCs w:val="28"/>
                          </w:rPr>
                          <w:t xml:space="preserve">that </w:t>
                        </w:r>
                        <w:r w:rsidR="001B294A">
                          <w:rPr>
                            <w:b/>
                            <w:bCs/>
                            <w:i/>
                            <w:iCs/>
                            <w:noProof/>
                            <w:sz w:val="28"/>
                            <w:szCs w:val="28"/>
                          </w:rPr>
                          <w:t xml:space="preserve">infants, </w:t>
                        </w:r>
                        <w:r w:rsidR="00885C21" w:rsidRPr="00885C21">
                          <w:rPr>
                            <w:b/>
                            <w:bCs/>
                            <w:i/>
                            <w:iCs/>
                            <w:noProof/>
                            <w:sz w:val="28"/>
                            <w:szCs w:val="28"/>
                          </w:rPr>
                          <w:t xml:space="preserve">children and young people will be listened to and meaningfully and appropriately involved in decision-making about their care, with all those involved properly listening and responding to what children want and need. </w:t>
                        </w:r>
                      </w:p>
                      <w:p w14:paraId="2BCAC2FF" w14:textId="1926FA10" w:rsidR="00885C21" w:rsidRDefault="00885C21">
                        <w:pPr>
                          <w:rPr>
                            <w:caps/>
                            <w:color w:val="4472C4" w:themeColor="accent1"/>
                            <w:sz w:val="26"/>
                            <w:szCs w:val="26"/>
                          </w:rPr>
                        </w:pPr>
                      </w:p>
                    </w:txbxContent>
                  </v:textbox>
                </v:shape>
                <w10:wrap type="square" anchorx="margin" anchory="margin"/>
              </v:group>
            </w:pict>
          </mc:Fallback>
        </mc:AlternateContent>
      </w:r>
    </w:p>
    <w:p w14:paraId="2C76864B" w14:textId="2B758FED" w:rsidR="00885C21" w:rsidRDefault="00885C21" w:rsidP="00885C21">
      <w:pPr>
        <w:rPr>
          <w:b/>
          <w:bCs/>
          <w:noProof/>
          <w:sz w:val="28"/>
          <w:szCs w:val="28"/>
        </w:rPr>
      </w:pPr>
    </w:p>
    <w:p w14:paraId="09806844" w14:textId="6607A36D" w:rsidR="00885C21" w:rsidRDefault="00885C21" w:rsidP="00541DD1">
      <w:pPr>
        <w:rPr>
          <w:b/>
          <w:bCs/>
          <w:noProof/>
          <w:sz w:val="28"/>
          <w:szCs w:val="28"/>
        </w:rPr>
      </w:pPr>
    </w:p>
    <w:p w14:paraId="7A6F5D5B" w14:textId="77777777" w:rsidR="00885C21" w:rsidRDefault="00885C21" w:rsidP="00541DD1">
      <w:pPr>
        <w:rPr>
          <w:b/>
          <w:bCs/>
          <w:noProof/>
          <w:sz w:val="28"/>
          <w:szCs w:val="28"/>
        </w:rPr>
      </w:pPr>
    </w:p>
    <w:p w14:paraId="1D371C5C" w14:textId="0A204204" w:rsidR="00D5215F" w:rsidRPr="0064272D" w:rsidRDefault="00471F51" w:rsidP="00D5215F">
      <w:pPr>
        <w:pStyle w:val="Heading2"/>
        <w:rPr>
          <w:rFonts w:ascii="Aptos" w:hAnsi="Aptos"/>
          <w:noProof/>
        </w:rPr>
      </w:pPr>
      <w:r w:rsidRPr="0064272D">
        <w:rPr>
          <w:rFonts w:ascii="Aptos" w:hAnsi="Aptos"/>
          <w:noProof/>
        </w:rPr>
        <w:t>I</w:t>
      </w:r>
      <w:r w:rsidR="006F1F69" w:rsidRPr="0064272D">
        <w:rPr>
          <w:rFonts w:ascii="Aptos" w:hAnsi="Aptos"/>
          <w:noProof/>
        </w:rPr>
        <w:t>ntroduction</w:t>
      </w:r>
    </w:p>
    <w:p w14:paraId="0057AA56" w14:textId="073EECEE" w:rsidR="0064272D" w:rsidRDefault="004C2586" w:rsidP="00B11324">
      <w:pPr>
        <w:spacing w:line="276" w:lineRule="auto"/>
        <w:jc w:val="both"/>
        <w:rPr>
          <w:rFonts w:ascii="Aptos" w:hAnsi="Aptos"/>
        </w:rPr>
      </w:pPr>
      <w:r w:rsidRPr="0064272D">
        <w:rPr>
          <w:rFonts w:ascii="Aptos" w:hAnsi="Aptos"/>
        </w:rPr>
        <w:t xml:space="preserve">This toolkit was developed by a </w:t>
      </w:r>
      <w:r w:rsidR="00902CEC">
        <w:rPr>
          <w:rFonts w:ascii="Aptos" w:hAnsi="Aptos"/>
        </w:rPr>
        <w:t xml:space="preserve">South Lanarkshire CPC </w:t>
      </w:r>
      <w:r w:rsidRPr="0064272D">
        <w:rPr>
          <w:rFonts w:ascii="Aptos" w:hAnsi="Aptos"/>
        </w:rPr>
        <w:t xml:space="preserve">multi-agency short-life working group </w:t>
      </w:r>
      <w:r w:rsidR="00902CEC">
        <w:rPr>
          <w:rFonts w:ascii="Aptos" w:hAnsi="Aptos"/>
        </w:rPr>
        <w:t xml:space="preserve">with support from The </w:t>
      </w:r>
      <w:proofErr w:type="spellStart"/>
      <w:r w:rsidR="00902CEC">
        <w:rPr>
          <w:rFonts w:ascii="Aptos" w:hAnsi="Aptos"/>
        </w:rPr>
        <w:t>Givit</w:t>
      </w:r>
      <w:proofErr w:type="spellEnd"/>
      <w:r w:rsidR="00902CEC">
        <w:rPr>
          <w:rFonts w:ascii="Aptos" w:hAnsi="Aptos"/>
        </w:rPr>
        <w:t xml:space="preserve"> Youth Advisory Panel.</w:t>
      </w:r>
    </w:p>
    <w:p w14:paraId="3F09FEB9" w14:textId="6137A5EE" w:rsidR="00245791" w:rsidRPr="001B294A" w:rsidRDefault="00911F81" w:rsidP="00B11324">
      <w:pPr>
        <w:spacing w:line="276" w:lineRule="auto"/>
        <w:jc w:val="both"/>
        <w:rPr>
          <w:rFonts w:ascii="Aptos" w:hAnsi="Aptos"/>
          <w:color w:val="000000" w:themeColor="text1"/>
        </w:rPr>
      </w:pPr>
      <w:r w:rsidRPr="001B294A">
        <w:rPr>
          <w:rFonts w:ascii="Aptos" w:hAnsi="Aptos"/>
          <w:color w:val="000000" w:themeColor="text1"/>
        </w:rPr>
        <w:t>It</w:t>
      </w:r>
      <w:r w:rsidR="00245791" w:rsidRPr="001B294A">
        <w:rPr>
          <w:rFonts w:ascii="Aptos" w:hAnsi="Aptos"/>
          <w:color w:val="000000" w:themeColor="text1"/>
        </w:rPr>
        <w:t xml:space="preserve"> offers support </w:t>
      </w:r>
      <w:r w:rsidRPr="001B294A">
        <w:rPr>
          <w:rFonts w:ascii="Aptos" w:hAnsi="Aptos"/>
          <w:color w:val="000000" w:themeColor="text1"/>
        </w:rPr>
        <w:t>to</w:t>
      </w:r>
      <w:r w:rsidR="00245791" w:rsidRPr="001B294A">
        <w:rPr>
          <w:rFonts w:ascii="Aptos" w:hAnsi="Aptos"/>
          <w:color w:val="000000" w:themeColor="text1"/>
        </w:rPr>
        <w:t xml:space="preserve"> strengthen professional confidence when communicating with infants, children and young people. While it provides guidance and examples of how to communicate, it is not designed to replace your professional autonomy, and practitioners and managers should consider its use in the context of the child and family circumstance, knowledge and experience and professional judgement. Where situations are somewhat complex, practitioners should seek advice and guidance from their manager and through professional supervision.</w:t>
      </w:r>
    </w:p>
    <w:p w14:paraId="2FF802C5" w14:textId="688A1D58" w:rsidR="00C74407" w:rsidRPr="0064272D" w:rsidRDefault="00C74407" w:rsidP="00C74407">
      <w:pPr>
        <w:pStyle w:val="Heading2"/>
        <w:rPr>
          <w:rFonts w:ascii="Aptos" w:eastAsia="Aptos" w:hAnsi="Aptos"/>
        </w:rPr>
      </w:pPr>
      <w:r w:rsidRPr="0064272D">
        <w:rPr>
          <w:rFonts w:ascii="Aptos" w:eastAsia="Aptos" w:hAnsi="Aptos"/>
        </w:rPr>
        <w:t>Purpose</w:t>
      </w:r>
      <w:r w:rsidR="006F1F69" w:rsidRPr="0064272D">
        <w:rPr>
          <w:rFonts w:ascii="Aptos" w:eastAsia="Aptos" w:hAnsi="Aptos"/>
        </w:rPr>
        <w:t xml:space="preserve"> of the toolkit</w:t>
      </w:r>
    </w:p>
    <w:p w14:paraId="41D08DBC" w14:textId="32A8D7DB" w:rsidR="00AA2A5F" w:rsidRPr="0064272D" w:rsidRDefault="0C014E54" w:rsidP="00B11324">
      <w:pPr>
        <w:spacing w:line="276" w:lineRule="auto"/>
        <w:jc w:val="both"/>
        <w:rPr>
          <w:rFonts w:ascii="Aptos" w:hAnsi="Aptos"/>
        </w:rPr>
      </w:pPr>
      <w:r w:rsidRPr="60732F04">
        <w:rPr>
          <w:rFonts w:ascii="Aptos" w:hAnsi="Aptos"/>
        </w:rPr>
        <w:t>This toolkit</w:t>
      </w:r>
      <w:r w:rsidR="7D2B4543" w:rsidRPr="60732F04">
        <w:rPr>
          <w:rFonts w:ascii="Aptos" w:hAnsi="Aptos"/>
        </w:rPr>
        <w:t xml:space="preserve"> is for all multi-agency staff who work with</w:t>
      </w:r>
      <w:r w:rsidR="00F84396">
        <w:rPr>
          <w:rFonts w:ascii="Aptos" w:hAnsi="Aptos"/>
        </w:rPr>
        <w:t xml:space="preserve"> infants,</w:t>
      </w:r>
      <w:r w:rsidR="7D2B4543" w:rsidRPr="60732F04">
        <w:rPr>
          <w:rFonts w:ascii="Aptos" w:hAnsi="Aptos"/>
        </w:rPr>
        <w:t xml:space="preserve"> children, young people and families, with a particular relevance to those working within child protection processes. The aim is</w:t>
      </w:r>
      <w:r w:rsidRPr="60732F04">
        <w:rPr>
          <w:rFonts w:ascii="Aptos" w:hAnsi="Aptos"/>
        </w:rPr>
        <w:t xml:space="preserve"> to support staff from all agencies to communicate meaningfully with </w:t>
      </w:r>
      <w:r w:rsidR="00BF3823">
        <w:rPr>
          <w:rFonts w:ascii="Aptos" w:hAnsi="Aptos"/>
        </w:rPr>
        <w:t>infant</w:t>
      </w:r>
      <w:r w:rsidR="006869F7">
        <w:rPr>
          <w:rFonts w:ascii="Aptos" w:hAnsi="Aptos"/>
        </w:rPr>
        <w:t>s</w:t>
      </w:r>
      <w:r w:rsidR="00BF3823">
        <w:rPr>
          <w:rFonts w:ascii="Aptos" w:hAnsi="Aptos"/>
        </w:rPr>
        <w:t xml:space="preserve">, </w:t>
      </w:r>
      <w:r w:rsidRPr="60732F04">
        <w:rPr>
          <w:rFonts w:ascii="Aptos" w:hAnsi="Aptos"/>
        </w:rPr>
        <w:t>children and young people, to ensure that they are listened to, their views are heard</w:t>
      </w:r>
      <w:r w:rsidR="00BF3823">
        <w:rPr>
          <w:rFonts w:ascii="Aptos" w:hAnsi="Aptos"/>
        </w:rPr>
        <w:t xml:space="preserve"> and</w:t>
      </w:r>
      <w:r w:rsidR="00902CEC">
        <w:rPr>
          <w:rFonts w:ascii="Aptos" w:hAnsi="Aptos"/>
        </w:rPr>
        <w:t xml:space="preserve"> respected</w:t>
      </w:r>
      <w:r w:rsidRPr="60732F04">
        <w:rPr>
          <w:rFonts w:ascii="Aptos" w:hAnsi="Aptos"/>
        </w:rPr>
        <w:t xml:space="preserve"> </w:t>
      </w:r>
      <w:r w:rsidRPr="00B11324">
        <w:rPr>
          <w:rFonts w:ascii="Aptos" w:hAnsi="Aptos"/>
          <w:color w:val="000000" w:themeColor="text1"/>
        </w:rPr>
        <w:t>and</w:t>
      </w:r>
      <w:r w:rsidR="00BF3823" w:rsidRPr="00B11324">
        <w:rPr>
          <w:rFonts w:ascii="Aptos" w:hAnsi="Aptos"/>
          <w:color w:val="000000" w:themeColor="text1"/>
        </w:rPr>
        <w:t xml:space="preserve"> they are afforded the opportunity to participate in decisions affecting them </w:t>
      </w:r>
      <w:r w:rsidRPr="60732F04">
        <w:rPr>
          <w:rFonts w:ascii="Aptos" w:hAnsi="Aptos"/>
        </w:rPr>
        <w:t xml:space="preserve">at all stages of the child protection process. </w:t>
      </w:r>
    </w:p>
    <w:p w14:paraId="632CA687" w14:textId="0D88183E" w:rsidR="00471F51" w:rsidRPr="0064272D" w:rsidRDefault="00C74407" w:rsidP="00D5215F">
      <w:pPr>
        <w:rPr>
          <w:rFonts w:ascii="Aptos" w:hAnsi="Aptos"/>
        </w:rPr>
      </w:pPr>
      <w:r w:rsidRPr="0064272D">
        <w:rPr>
          <w:rFonts w:ascii="Aptos" w:hAnsi="Aptos"/>
        </w:rPr>
        <w:t>Th</w:t>
      </w:r>
      <w:r w:rsidR="006F1F69" w:rsidRPr="0064272D">
        <w:rPr>
          <w:rFonts w:ascii="Aptos" w:hAnsi="Aptos"/>
        </w:rPr>
        <w:t>e</w:t>
      </w:r>
      <w:r w:rsidRPr="0064272D">
        <w:rPr>
          <w:rFonts w:ascii="Aptos" w:hAnsi="Aptos"/>
        </w:rPr>
        <w:t xml:space="preserve"> toolkit </w:t>
      </w:r>
      <w:r w:rsidR="00471F51" w:rsidRPr="0064272D">
        <w:rPr>
          <w:rFonts w:ascii="Aptos" w:hAnsi="Aptos"/>
        </w:rPr>
        <w:t xml:space="preserve">comprises </w:t>
      </w:r>
      <w:r w:rsidR="00C4686A" w:rsidRPr="0064272D">
        <w:rPr>
          <w:rFonts w:ascii="Aptos" w:hAnsi="Aptos"/>
        </w:rPr>
        <w:t>four</w:t>
      </w:r>
      <w:r w:rsidR="00471F51" w:rsidRPr="0064272D">
        <w:rPr>
          <w:rFonts w:ascii="Aptos" w:hAnsi="Aptos"/>
        </w:rPr>
        <w:t xml:space="preserve"> sections</w:t>
      </w:r>
      <w:r w:rsidR="00B65217">
        <w:rPr>
          <w:rFonts w:ascii="Aptos" w:hAnsi="Aptos"/>
        </w:rPr>
        <w:t xml:space="preserve"> and an appendix</w:t>
      </w:r>
      <w:r w:rsidR="00471F51" w:rsidRPr="0064272D">
        <w:rPr>
          <w:rFonts w:ascii="Aptos" w:hAnsi="Aptos"/>
        </w:rPr>
        <w:t>:</w:t>
      </w:r>
    </w:p>
    <w:p w14:paraId="755052B4" w14:textId="605B1A96" w:rsidR="00471F51" w:rsidRPr="0064272D" w:rsidRDefault="00471F51" w:rsidP="00D5215F">
      <w:pPr>
        <w:rPr>
          <w:rFonts w:ascii="Aptos" w:hAnsi="Aptos"/>
          <w:color w:val="4472C4" w:themeColor="accent1"/>
        </w:rPr>
      </w:pPr>
      <w:r w:rsidRPr="0064272D">
        <w:rPr>
          <w:rFonts w:ascii="Aptos" w:hAnsi="Aptos"/>
        </w:rPr>
        <w:t xml:space="preserve">Section 1. </w:t>
      </w:r>
      <w:r w:rsidR="00C4686A" w:rsidRPr="0064272D">
        <w:rPr>
          <w:rFonts w:ascii="Aptos" w:hAnsi="Aptos"/>
          <w:color w:val="4472C4" w:themeColor="accent1"/>
        </w:rPr>
        <w:t>Context</w:t>
      </w:r>
    </w:p>
    <w:p w14:paraId="02FE5C47" w14:textId="4B55951C" w:rsidR="006F1F69" w:rsidRPr="0064272D" w:rsidRDefault="00471F51" w:rsidP="00D5215F">
      <w:pPr>
        <w:rPr>
          <w:rFonts w:ascii="Aptos" w:hAnsi="Aptos"/>
          <w:color w:val="4472C4" w:themeColor="accent1"/>
        </w:rPr>
      </w:pPr>
      <w:r w:rsidRPr="0064272D">
        <w:rPr>
          <w:rFonts w:ascii="Aptos" w:hAnsi="Aptos"/>
        </w:rPr>
        <w:t xml:space="preserve">Section 2. </w:t>
      </w:r>
      <w:r w:rsidR="00C4686A" w:rsidRPr="0064272D">
        <w:rPr>
          <w:rFonts w:ascii="Aptos" w:hAnsi="Aptos"/>
          <w:color w:val="4472C4" w:themeColor="accent1"/>
        </w:rPr>
        <w:t>Model</w:t>
      </w:r>
    </w:p>
    <w:p w14:paraId="7ED7BCFC" w14:textId="781F1484" w:rsidR="00E64A03" w:rsidRPr="0064272D" w:rsidRDefault="00471F51" w:rsidP="00D5215F">
      <w:pPr>
        <w:rPr>
          <w:rFonts w:ascii="Aptos" w:hAnsi="Aptos"/>
          <w:color w:val="4472C4" w:themeColor="accent1"/>
        </w:rPr>
      </w:pPr>
      <w:r w:rsidRPr="0064272D">
        <w:rPr>
          <w:rFonts w:ascii="Aptos" w:hAnsi="Aptos"/>
        </w:rPr>
        <w:t xml:space="preserve">Section 3. </w:t>
      </w:r>
      <w:r w:rsidR="00C4686A" w:rsidRPr="0064272D">
        <w:rPr>
          <w:rFonts w:ascii="Aptos" w:hAnsi="Aptos"/>
          <w:color w:val="4472C4" w:themeColor="accent1"/>
        </w:rPr>
        <w:t xml:space="preserve">How </w:t>
      </w:r>
      <w:r w:rsidR="00AF0657" w:rsidRPr="0064272D">
        <w:rPr>
          <w:rFonts w:ascii="Aptos" w:hAnsi="Aptos"/>
          <w:color w:val="4472C4" w:themeColor="accent1"/>
        </w:rPr>
        <w:t>to apply the model</w:t>
      </w:r>
    </w:p>
    <w:p w14:paraId="6A26C871" w14:textId="3916C1D7" w:rsidR="00B65217" w:rsidRPr="0064272D" w:rsidRDefault="00E64A03" w:rsidP="00D5215F">
      <w:pPr>
        <w:rPr>
          <w:rFonts w:ascii="Aptos" w:hAnsi="Aptos"/>
          <w:color w:val="4472C4" w:themeColor="accent1"/>
        </w:rPr>
      </w:pPr>
      <w:r w:rsidRPr="0064272D">
        <w:rPr>
          <w:rFonts w:ascii="Aptos" w:hAnsi="Aptos"/>
        </w:rPr>
        <w:t>Section</w:t>
      </w:r>
      <w:r w:rsidR="00AF0657" w:rsidRPr="0064272D">
        <w:rPr>
          <w:rFonts w:ascii="Aptos" w:hAnsi="Aptos"/>
        </w:rPr>
        <w:t xml:space="preserve"> 4</w:t>
      </w:r>
      <w:r w:rsidRPr="0064272D">
        <w:rPr>
          <w:rFonts w:ascii="Aptos" w:hAnsi="Aptos"/>
        </w:rPr>
        <w:t xml:space="preserve">. </w:t>
      </w:r>
      <w:r w:rsidR="00C4686A" w:rsidRPr="0064272D">
        <w:rPr>
          <w:rFonts w:ascii="Aptos" w:hAnsi="Aptos"/>
          <w:color w:val="4472C4" w:themeColor="accent1"/>
        </w:rPr>
        <w:t>Resources</w:t>
      </w:r>
    </w:p>
    <w:p w14:paraId="75FEC84E" w14:textId="570EB4FC" w:rsidR="00471F51" w:rsidRPr="0064272D" w:rsidRDefault="00845FC4" w:rsidP="00845FC4">
      <w:pPr>
        <w:pStyle w:val="Heading2"/>
        <w:numPr>
          <w:ilvl w:val="0"/>
          <w:numId w:val="14"/>
        </w:numPr>
        <w:rPr>
          <w:rFonts w:ascii="Aptos" w:eastAsia="Aptos" w:hAnsi="Aptos"/>
        </w:rPr>
      </w:pPr>
      <w:r w:rsidRPr="0064272D">
        <w:rPr>
          <w:rFonts w:ascii="Aptos" w:eastAsia="Aptos" w:hAnsi="Aptos"/>
        </w:rPr>
        <w:lastRenderedPageBreak/>
        <w:t>C</w:t>
      </w:r>
      <w:r w:rsidR="00471F51" w:rsidRPr="0064272D">
        <w:rPr>
          <w:rFonts w:ascii="Aptos" w:eastAsia="Aptos" w:hAnsi="Aptos"/>
        </w:rPr>
        <w:t>ontext</w:t>
      </w:r>
    </w:p>
    <w:p w14:paraId="30BFC4E0" w14:textId="039B3EAF" w:rsidR="00471F51" w:rsidRDefault="1816A6A5" w:rsidP="00B11324">
      <w:pPr>
        <w:spacing w:line="276" w:lineRule="auto"/>
        <w:jc w:val="both"/>
        <w:rPr>
          <w:rFonts w:ascii="Aptos" w:hAnsi="Aptos"/>
        </w:rPr>
      </w:pPr>
      <w:r w:rsidRPr="7105E768">
        <w:rPr>
          <w:rFonts w:ascii="Aptos" w:eastAsia="Aptos" w:hAnsi="Aptos"/>
        </w:rPr>
        <w:t>The</w:t>
      </w:r>
      <w:r w:rsidRPr="7105E768">
        <w:rPr>
          <w:rFonts w:ascii="Aptos" w:eastAsia="Aptos" w:hAnsi="Aptos"/>
          <w:b/>
          <w:bCs/>
        </w:rPr>
        <w:t xml:space="preserve"> UN Convention on The Rights of the Child (UNCRC) (Incorporation) (Scotland) Act 2024</w:t>
      </w:r>
      <w:r w:rsidR="00CC314B">
        <w:rPr>
          <w:rStyle w:val="FootnoteReference"/>
          <w:rFonts w:ascii="Aptos" w:eastAsia="Aptos" w:hAnsi="Aptos"/>
          <w:b/>
          <w:bCs/>
        </w:rPr>
        <w:footnoteReference w:id="1"/>
      </w:r>
      <w:r w:rsidRPr="7105E768">
        <w:rPr>
          <w:rFonts w:ascii="Aptos" w:eastAsia="Aptos" w:hAnsi="Aptos"/>
        </w:rPr>
        <w:t xml:space="preserve"> provides important protection for the human rights of children and young people in Scotland.</w:t>
      </w:r>
      <w:r w:rsidR="1993CF58" w:rsidRPr="7105E768">
        <w:rPr>
          <w:rFonts w:ascii="Aptos" w:eastAsia="Aptos" w:hAnsi="Aptos"/>
        </w:rPr>
        <w:t xml:space="preserve"> </w:t>
      </w:r>
      <w:r w:rsidRPr="7105E768">
        <w:rPr>
          <w:rFonts w:ascii="Aptos" w:eastAsia="Aptos" w:hAnsi="Aptos"/>
        </w:rPr>
        <w:t xml:space="preserve">Article 12 of the UNCRC affirms the right of the child to be heard and have their opinion considered </w:t>
      </w:r>
      <w:r w:rsidRPr="7105E768">
        <w:rPr>
          <w:rFonts w:ascii="Aptos" w:hAnsi="Aptos"/>
        </w:rPr>
        <w:t>on all matters that affect them.</w:t>
      </w:r>
      <w:r w:rsidRPr="7105E768">
        <w:rPr>
          <w:rFonts w:ascii="Aptos" w:eastAsia="Aptos" w:hAnsi="Aptos"/>
        </w:rPr>
        <w:t xml:space="preserve"> This right is emphasised in </w:t>
      </w:r>
      <w:r w:rsidRPr="7105E768">
        <w:rPr>
          <w:rFonts w:ascii="Aptos" w:hAnsi="Aptos"/>
          <w:b/>
          <w:bCs/>
        </w:rPr>
        <w:t>The Promise</w:t>
      </w:r>
      <w:r w:rsidR="00CC314B">
        <w:rPr>
          <w:rStyle w:val="FootnoteReference"/>
          <w:rFonts w:ascii="Aptos" w:hAnsi="Aptos"/>
          <w:b/>
          <w:bCs/>
        </w:rPr>
        <w:footnoteReference w:id="2"/>
      </w:r>
      <w:r w:rsidR="1993CF58" w:rsidRPr="7105E768">
        <w:rPr>
          <w:rFonts w:ascii="Aptos" w:hAnsi="Aptos"/>
          <w:b/>
          <w:bCs/>
        </w:rPr>
        <w:t xml:space="preserve">. </w:t>
      </w:r>
      <w:r w:rsidR="1993CF58" w:rsidRPr="7105E768">
        <w:rPr>
          <w:rFonts w:ascii="Aptos" w:hAnsi="Aptos"/>
        </w:rPr>
        <w:t>As</w:t>
      </w:r>
      <w:r w:rsidRPr="7105E768">
        <w:rPr>
          <w:rFonts w:ascii="Aptos" w:eastAsia="Aptos" w:hAnsi="Aptos"/>
        </w:rPr>
        <w:t xml:space="preserve"> </w:t>
      </w:r>
      <w:r w:rsidRPr="7105E768">
        <w:rPr>
          <w:rFonts w:ascii="Aptos" w:hAnsi="Aptos"/>
        </w:rPr>
        <w:t>one of the five foundations</w:t>
      </w:r>
      <w:r w:rsidR="001E1925">
        <w:rPr>
          <w:rFonts w:ascii="Aptos" w:hAnsi="Aptos"/>
        </w:rPr>
        <w:t xml:space="preserve"> of The Promise</w:t>
      </w:r>
      <w:r w:rsidRPr="7105E768">
        <w:rPr>
          <w:rFonts w:ascii="Aptos" w:hAnsi="Aptos"/>
        </w:rPr>
        <w:t xml:space="preserve"> VOICE tells us that children must be listened to and meaningfully and appropriately involved in decision-making about their care.</w:t>
      </w:r>
      <w:r w:rsidRPr="7105E768">
        <w:rPr>
          <w:rFonts w:ascii="Aptos" w:eastAsia="Aptos" w:hAnsi="Aptos"/>
        </w:rPr>
        <w:t xml:space="preserve"> This means that</w:t>
      </w:r>
      <w:r w:rsidRPr="7105E768">
        <w:rPr>
          <w:rFonts w:ascii="Aptos" w:eastAsia="Aptos" w:hAnsi="Aptos"/>
          <w:b/>
          <w:bCs/>
        </w:rPr>
        <w:t xml:space="preserve"> </w:t>
      </w:r>
      <w:r w:rsidRPr="7105E768">
        <w:rPr>
          <w:rFonts w:ascii="Aptos" w:hAnsi="Aptos"/>
        </w:rPr>
        <w:t>hearing children’s voices and taking their views into account is not optional,</w:t>
      </w:r>
      <w:r w:rsidR="1993CF58" w:rsidRPr="7105E768">
        <w:rPr>
          <w:rFonts w:ascii="Aptos" w:hAnsi="Aptos"/>
        </w:rPr>
        <w:t xml:space="preserve"> the</w:t>
      </w:r>
      <w:r w:rsidRPr="7105E768">
        <w:rPr>
          <w:rFonts w:ascii="Aptos" w:hAnsi="Aptos"/>
        </w:rPr>
        <w:t xml:space="preserve"> requirement to embed meaningful and safe child participation in our work and decisions is non-negotiable.</w:t>
      </w:r>
      <w:r w:rsidR="00CC314B">
        <w:rPr>
          <w:rFonts w:ascii="Aptos" w:hAnsi="Aptos"/>
        </w:rPr>
        <w:t xml:space="preserve"> </w:t>
      </w:r>
    </w:p>
    <w:p w14:paraId="3AD4A2E1" w14:textId="2DA6218D" w:rsidR="00CC314B" w:rsidRPr="00CC314B" w:rsidRDefault="00CC314B" w:rsidP="00B11324">
      <w:pPr>
        <w:spacing w:line="276" w:lineRule="auto"/>
        <w:jc w:val="both"/>
        <w:rPr>
          <w:rFonts w:ascii="Aptos" w:eastAsia="Aptos" w:hAnsi="Aptos"/>
        </w:rPr>
      </w:pPr>
      <w:r>
        <w:rPr>
          <w:rFonts w:ascii="Aptos" w:eastAsia="Aptos" w:hAnsi="Aptos"/>
        </w:rPr>
        <w:t>Getting it right for every child (</w:t>
      </w:r>
      <w:r w:rsidRPr="00CC314B">
        <w:rPr>
          <w:rFonts w:ascii="Aptos" w:eastAsia="Aptos" w:hAnsi="Aptos"/>
          <w:b/>
          <w:bCs/>
        </w:rPr>
        <w:t>GIRFEC</w:t>
      </w:r>
      <w:r>
        <w:rPr>
          <w:rFonts w:ascii="Aptos" w:eastAsia="Aptos" w:hAnsi="Aptos"/>
        </w:rPr>
        <w:t>)</w:t>
      </w:r>
      <w:r w:rsidR="00D2066D">
        <w:rPr>
          <w:rStyle w:val="FootnoteReference"/>
          <w:rFonts w:ascii="Aptos" w:eastAsia="Aptos" w:hAnsi="Aptos"/>
        </w:rPr>
        <w:footnoteReference w:id="3"/>
      </w:r>
      <w:r w:rsidRPr="00CC314B">
        <w:rPr>
          <w:rFonts w:ascii="Aptos" w:eastAsia="Aptos" w:hAnsi="Aptos"/>
        </w:rPr>
        <w:t xml:space="preserve"> </w:t>
      </w:r>
      <w:r>
        <w:rPr>
          <w:rFonts w:ascii="Aptos" w:eastAsia="Aptos" w:hAnsi="Aptos"/>
        </w:rPr>
        <w:t>i</w:t>
      </w:r>
      <w:r w:rsidRPr="00CC314B">
        <w:rPr>
          <w:rFonts w:ascii="Aptos" w:eastAsia="Aptos" w:hAnsi="Aptos"/>
        </w:rPr>
        <w:t>s Scotland’s long standing, national commitment to provide all children, young people and their families with the right support at the right time, so that every child and young person can reach their full potential. </w:t>
      </w:r>
      <w:r w:rsidR="00B11324">
        <w:rPr>
          <w:rFonts w:ascii="Aptos" w:eastAsia="Aptos" w:hAnsi="Aptos"/>
        </w:rPr>
        <w:t xml:space="preserve">This </w:t>
      </w:r>
      <w:r w:rsidR="00B11324" w:rsidRPr="00CC314B">
        <w:rPr>
          <w:rFonts w:ascii="Aptos" w:eastAsia="Aptos" w:hAnsi="Aptos"/>
        </w:rPr>
        <w:t>strengths-based approach</w:t>
      </w:r>
      <w:r w:rsidRPr="00CC314B">
        <w:rPr>
          <w:rFonts w:ascii="Aptos" w:eastAsia="Aptos" w:hAnsi="Aptos"/>
        </w:rPr>
        <w:t xml:space="preserve"> seeks to realise children’s rights on a </w:t>
      </w:r>
      <w:r w:rsidR="00D2066D" w:rsidRPr="00CC314B">
        <w:rPr>
          <w:rFonts w:ascii="Aptos" w:eastAsia="Aptos" w:hAnsi="Aptos"/>
        </w:rPr>
        <w:t>day-to-day</w:t>
      </w:r>
      <w:r w:rsidRPr="00CC314B">
        <w:rPr>
          <w:rFonts w:ascii="Aptos" w:eastAsia="Aptos" w:hAnsi="Aptos"/>
        </w:rPr>
        <w:t xml:space="preserve"> basis </w:t>
      </w:r>
      <w:r>
        <w:rPr>
          <w:rFonts w:ascii="Aptos" w:eastAsia="Aptos" w:hAnsi="Aptos"/>
        </w:rPr>
        <w:t xml:space="preserve">by </w:t>
      </w:r>
      <w:r w:rsidRPr="00CC314B">
        <w:rPr>
          <w:rFonts w:ascii="Aptos" w:eastAsia="Aptos" w:hAnsi="Aptos"/>
        </w:rPr>
        <w:t>placing the child or young person and their family at the heart, and promoting choice, with full participation in decisions that affect them</w:t>
      </w:r>
      <w:r w:rsidR="00D2066D">
        <w:rPr>
          <w:rFonts w:ascii="Aptos" w:eastAsia="Aptos" w:hAnsi="Aptos"/>
        </w:rPr>
        <w:t>.</w:t>
      </w:r>
    </w:p>
    <w:p w14:paraId="2D01950C" w14:textId="4A39C298" w:rsidR="00471F51" w:rsidRDefault="00D2066D" w:rsidP="00B11324">
      <w:pPr>
        <w:spacing w:line="276" w:lineRule="auto"/>
        <w:jc w:val="both"/>
        <w:rPr>
          <w:rFonts w:ascii="Aptos" w:eastAsia="Aptos" w:hAnsi="Aptos"/>
        </w:rPr>
      </w:pPr>
      <w:r w:rsidRPr="00D2066D">
        <w:rPr>
          <w:rFonts w:ascii="Aptos" w:eastAsia="Aptos" w:hAnsi="Aptos"/>
          <w:b/>
          <w:bCs/>
        </w:rPr>
        <w:t>Voice of the Infant</w:t>
      </w:r>
      <w:r>
        <w:rPr>
          <w:rFonts w:ascii="Aptos" w:eastAsia="Aptos" w:hAnsi="Aptos"/>
        </w:rPr>
        <w:t>: best practice guidelines and infant pledge</w:t>
      </w:r>
      <w:r>
        <w:rPr>
          <w:rStyle w:val="FootnoteReference"/>
          <w:rFonts w:ascii="Aptos" w:eastAsia="Aptos" w:hAnsi="Aptos"/>
        </w:rPr>
        <w:footnoteReference w:id="4"/>
      </w:r>
      <w:r>
        <w:rPr>
          <w:rFonts w:ascii="Aptos" w:eastAsia="Aptos" w:hAnsi="Aptos"/>
        </w:rPr>
        <w:t xml:space="preserve"> also tells us that the</w:t>
      </w:r>
      <w:r w:rsidRPr="00D2066D">
        <w:rPr>
          <w:rFonts w:ascii="Aptos" w:eastAsia="Aptos" w:hAnsi="Aptos"/>
        </w:rPr>
        <w:t xml:space="preserve"> voice</w:t>
      </w:r>
      <w:r>
        <w:rPr>
          <w:rFonts w:ascii="Aptos" w:eastAsia="Aptos" w:hAnsi="Aptos"/>
        </w:rPr>
        <w:t xml:space="preserve"> of babies and young children</w:t>
      </w:r>
      <w:r w:rsidRPr="00D2066D">
        <w:rPr>
          <w:rFonts w:ascii="Aptos" w:eastAsia="Aptos" w:hAnsi="Aptos"/>
        </w:rPr>
        <w:t xml:space="preserve"> must be listened to</w:t>
      </w:r>
      <w:r>
        <w:rPr>
          <w:rFonts w:ascii="Aptos" w:eastAsia="Aptos" w:hAnsi="Aptos"/>
        </w:rPr>
        <w:t>.</w:t>
      </w:r>
    </w:p>
    <w:p w14:paraId="19936997" w14:textId="77777777" w:rsidR="006869F7" w:rsidRDefault="006869F7" w:rsidP="00B11324">
      <w:pPr>
        <w:spacing w:line="276" w:lineRule="auto"/>
        <w:jc w:val="both"/>
        <w:rPr>
          <w:rFonts w:ascii="Aptos" w:eastAsia="Aptos" w:hAnsi="Aptos"/>
        </w:rPr>
      </w:pPr>
    </w:p>
    <w:p w14:paraId="517A356E" w14:textId="2275BE92" w:rsidR="00D5215F" w:rsidRPr="0064272D" w:rsidRDefault="00C4686A" w:rsidP="00B11324">
      <w:pPr>
        <w:pStyle w:val="Heading2"/>
        <w:numPr>
          <w:ilvl w:val="0"/>
          <w:numId w:val="14"/>
        </w:numPr>
        <w:jc w:val="both"/>
        <w:rPr>
          <w:rFonts w:ascii="Aptos" w:hAnsi="Aptos"/>
          <w:noProof/>
        </w:rPr>
      </w:pPr>
      <w:r w:rsidRPr="0064272D">
        <w:rPr>
          <w:rFonts w:ascii="Aptos" w:hAnsi="Aptos"/>
          <w:noProof/>
        </w:rPr>
        <w:t>Model</w:t>
      </w:r>
    </w:p>
    <w:p w14:paraId="4D2B8B68" w14:textId="61ECB21A" w:rsidR="00541DD1" w:rsidRDefault="00C4686A" w:rsidP="00B11324">
      <w:pPr>
        <w:spacing w:line="276" w:lineRule="auto"/>
        <w:jc w:val="both"/>
        <w:rPr>
          <w:rFonts w:ascii="Aptos" w:hAnsi="Aptos"/>
        </w:rPr>
      </w:pPr>
      <w:r w:rsidRPr="0064272D">
        <w:rPr>
          <w:rFonts w:ascii="Aptos" w:hAnsi="Aptos"/>
        </w:rPr>
        <w:t>The Lundy Model of Child Participation is a helpful model to support effective engagement and communication with children and young people of all ages. This section introduces the four interrelated aspects of Space, Voice, Audience and Influence.</w:t>
      </w:r>
    </w:p>
    <w:p w14:paraId="07B312CD" w14:textId="77777777" w:rsidR="004959A6" w:rsidRDefault="004959A6" w:rsidP="00A275B7">
      <w:pPr>
        <w:spacing w:after="0" w:line="240" w:lineRule="auto"/>
        <w:contextualSpacing/>
        <w:jc w:val="center"/>
        <w:rPr>
          <w:rFonts w:ascii="Aptos" w:eastAsia="Times New Roman" w:hAnsi="Aptos" w:cs="Times New Roman"/>
          <w:b/>
          <w:bCs/>
          <w:kern w:val="0"/>
          <w:sz w:val="32"/>
          <w:szCs w:val="32"/>
          <w:lang w:eastAsia="en-GB"/>
          <w14:ligatures w14:val="none"/>
        </w:rPr>
      </w:pPr>
    </w:p>
    <w:p w14:paraId="227EC78A" w14:textId="29AA5CB3" w:rsidR="00A275B7" w:rsidRPr="00A275B7" w:rsidRDefault="00455C2D" w:rsidP="00A275B7">
      <w:pPr>
        <w:spacing w:after="0" w:line="240" w:lineRule="auto"/>
        <w:contextualSpacing/>
        <w:jc w:val="center"/>
        <w:rPr>
          <w:rFonts w:ascii="Aptos" w:eastAsia="Times New Roman" w:hAnsi="Aptos" w:cs="Times New Roman"/>
          <w:b/>
          <w:bCs/>
          <w:kern w:val="0"/>
          <w:sz w:val="32"/>
          <w:szCs w:val="32"/>
          <w:lang w:eastAsia="en-GB"/>
          <w14:ligatures w14:val="none"/>
        </w:rPr>
      </w:pPr>
      <w:r w:rsidRPr="0031308C">
        <w:rPr>
          <w:rFonts w:ascii="Aptos" w:eastAsia="Times New Roman" w:hAnsi="Aptos" w:cs="Times New Roman"/>
          <w:b/>
          <w:bCs/>
          <w:kern w:val="0"/>
          <w:sz w:val="32"/>
          <w:szCs w:val="32"/>
          <w:lang w:eastAsia="en-GB"/>
          <w14:ligatures w14:val="none"/>
        </w:rPr>
        <w:t>The Lundy Model of Child Participation</w:t>
      </w:r>
    </w:p>
    <w:p w14:paraId="3F7E510A" w14:textId="2CA32428" w:rsidR="000F62D8" w:rsidRPr="00A275B7" w:rsidRDefault="00A275B7" w:rsidP="00A275B7">
      <w:pPr>
        <w:spacing w:line="276" w:lineRule="auto"/>
        <w:rPr>
          <w:rFonts w:ascii="Aptos" w:hAnsi="Aptos"/>
          <w:noProof/>
        </w:rPr>
      </w:pPr>
      <w:r>
        <w:rPr>
          <w:noProof/>
        </w:rPr>
        <w:lastRenderedPageBreak/>
        <w:drawing>
          <wp:inline distT="0" distB="0" distL="0" distR="0" wp14:anchorId="1386F6ED" wp14:editId="1B4B57E8">
            <wp:extent cx="5400675" cy="2867025"/>
            <wp:effectExtent l="0" t="0" r="28575" b="9525"/>
            <wp:docPr id="152221653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6A882B0" w14:textId="77777777" w:rsidR="004959A6" w:rsidRDefault="004959A6" w:rsidP="0064272D">
      <w:pPr>
        <w:spacing w:line="276" w:lineRule="auto"/>
        <w:rPr>
          <w:rFonts w:ascii="Aptos" w:hAnsi="Aptos"/>
        </w:rPr>
      </w:pPr>
    </w:p>
    <w:p w14:paraId="5F2A4BC6" w14:textId="68DAA2E8" w:rsidR="00C4686A" w:rsidRPr="0064272D" w:rsidRDefault="00407533" w:rsidP="00B11324">
      <w:pPr>
        <w:spacing w:line="276" w:lineRule="auto"/>
        <w:jc w:val="both"/>
        <w:rPr>
          <w:rFonts w:ascii="Aptos" w:hAnsi="Aptos"/>
        </w:rPr>
      </w:pPr>
      <w:r w:rsidRPr="0064272D">
        <w:rPr>
          <w:rFonts w:ascii="Aptos" w:hAnsi="Aptos"/>
        </w:rPr>
        <w:t xml:space="preserve">These four </w:t>
      </w:r>
      <w:r w:rsidR="0064272D" w:rsidRPr="0064272D">
        <w:rPr>
          <w:rFonts w:ascii="Aptos" w:hAnsi="Aptos"/>
        </w:rPr>
        <w:t>aspects</w:t>
      </w:r>
      <w:r w:rsidRPr="0064272D">
        <w:rPr>
          <w:rFonts w:ascii="Aptos" w:hAnsi="Aptos"/>
        </w:rPr>
        <w:t xml:space="preserve"> are explored in more detail below:</w:t>
      </w:r>
    </w:p>
    <w:p w14:paraId="46F7B88A" w14:textId="51189D52" w:rsidR="00A12A2C" w:rsidRPr="0064272D" w:rsidRDefault="2FEA3F41" w:rsidP="00B11324">
      <w:pPr>
        <w:spacing w:line="276" w:lineRule="auto"/>
        <w:jc w:val="both"/>
        <w:rPr>
          <w:rFonts w:ascii="Aptos" w:hAnsi="Aptos"/>
        </w:rPr>
      </w:pPr>
      <w:r w:rsidRPr="7105E768">
        <w:rPr>
          <w:rFonts w:ascii="Aptos" w:hAnsi="Aptos"/>
          <w:b/>
          <w:bCs/>
        </w:rPr>
        <w:t>Space</w:t>
      </w:r>
      <w:r w:rsidRPr="7105E768">
        <w:rPr>
          <w:rFonts w:ascii="Aptos" w:hAnsi="Aptos"/>
        </w:rPr>
        <w:t xml:space="preserve">: </w:t>
      </w:r>
      <w:proofErr w:type="gramStart"/>
      <w:r w:rsidRPr="7105E768">
        <w:rPr>
          <w:rFonts w:ascii="Aptos" w:hAnsi="Aptos"/>
        </w:rPr>
        <w:t>In order to</w:t>
      </w:r>
      <w:proofErr w:type="gramEnd"/>
      <w:r w:rsidRPr="7105E768">
        <w:rPr>
          <w:rFonts w:ascii="Aptos" w:hAnsi="Aptos"/>
        </w:rPr>
        <w:t xml:space="preserve"> become increasingly active in influencing matters affecting them, children need to be able to form and express views and they must be afforded the space and time to do so. They must be given the opportunity to gain the confidence, the time and </w:t>
      </w:r>
      <w:r w:rsidR="1993CF58" w:rsidRPr="7105E768">
        <w:rPr>
          <w:rFonts w:ascii="Aptos" w:hAnsi="Aptos"/>
        </w:rPr>
        <w:t xml:space="preserve">have </w:t>
      </w:r>
      <w:r w:rsidRPr="7105E768">
        <w:rPr>
          <w:rFonts w:ascii="Aptos" w:hAnsi="Aptos"/>
        </w:rPr>
        <w:t xml:space="preserve">a “safe and inclusive space” to contribute their views. </w:t>
      </w:r>
      <w:r w:rsidR="004F45BA">
        <w:rPr>
          <w:rFonts w:ascii="Aptos" w:hAnsi="Aptos"/>
        </w:rPr>
        <w:t>Time is important for children and young people to build confidence in the relationship with the worker and to express their views and opinions safely.</w:t>
      </w:r>
    </w:p>
    <w:p w14:paraId="5417E140" w14:textId="15771187" w:rsidR="00A12A2C" w:rsidRPr="0064272D" w:rsidRDefault="2FEA3F41" w:rsidP="00B11324">
      <w:pPr>
        <w:spacing w:line="276" w:lineRule="auto"/>
        <w:jc w:val="both"/>
        <w:rPr>
          <w:rFonts w:ascii="Aptos" w:hAnsi="Aptos"/>
        </w:rPr>
      </w:pPr>
      <w:r w:rsidRPr="60732F04">
        <w:rPr>
          <w:rFonts w:ascii="Aptos" w:hAnsi="Aptos"/>
          <w:b/>
          <w:bCs/>
        </w:rPr>
        <w:t>Voice</w:t>
      </w:r>
      <w:r w:rsidRPr="60732F04">
        <w:rPr>
          <w:rFonts w:ascii="Aptos" w:hAnsi="Aptos"/>
        </w:rPr>
        <w:t>:</w:t>
      </w:r>
      <w:r w:rsidR="1993CF58" w:rsidRPr="60732F04">
        <w:rPr>
          <w:rFonts w:ascii="Aptos" w:hAnsi="Aptos"/>
        </w:rPr>
        <w:t xml:space="preserve"> To be able to express their v</w:t>
      </w:r>
      <w:r w:rsidR="79ADF43C" w:rsidRPr="60732F04">
        <w:rPr>
          <w:rFonts w:ascii="Aptos" w:hAnsi="Aptos"/>
        </w:rPr>
        <w:t>iews children and young people need information to be provided in an accessible and appropriate format</w:t>
      </w:r>
      <w:r w:rsidRPr="60732F04">
        <w:rPr>
          <w:rFonts w:ascii="Aptos" w:hAnsi="Aptos"/>
        </w:rPr>
        <w:t xml:space="preserve">. Adults have a responsibility to find ways in which to enable children to communicate their views, concerns or ideas. </w:t>
      </w:r>
      <w:r w:rsidR="004F45BA">
        <w:rPr>
          <w:rFonts w:ascii="Aptos" w:hAnsi="Aptos"/>
        </w:rPr>
        <w:t xml:space="preserve">Being provided with information on their rights can support children and young people </w:t>
      </w:r>
      <w:r w:rsidR="002B4A55">
        <w:rPr>
          <w:rFonts w:ascii="Aptos" w:hAnsi="Aptos"/>
        </w:rPr>
        <w:t>to express when they feel their rights are not being upheld.</w:t>
      </w:r>
    </w:p>
    <w:p w14:paraId="4C81098C" w14:textId="14A59E55" w:rsidR="00A12A2C" w:rsidRPr="0064272D" w:rsidRDefault="2FEA3F41" w:rsidP="00B11324">
      <w:pPr>
        <w:spacing w:line="276" w:lineRule="auto"/>
        <w:jc w:val="both"/>
        <w:rPr>
          <w:rFonts w:ascii="Aptos" w:hAnsi="Aptos"/>
        </w:rPr>
      </w:pPr>
      <w:r w:rsidRPr="60732F04">
        <w:rPr>
          <w:rFonts w:ascii="Aptos" w:hAnsi="Aptos"/>
          <w:b/>
          <w:bCs/>
        </w:rPr>
        <w:t>Audience</w:t>
      </w:r>
      <w:r w:rsidRPr="60732F04">
        <w:rPr>
          <w:rFonts w:ascii="Aptos" w:hAnsi="Aptos"/>
        </w:rPr>
        <w:t xml:space="preserve">: Central to the right to participate is that adults listen respectfully to what children have to say. The right to express views and have them given due weight can only be realised if children’s views are heard by those people with the power and authority to act on those views. </w:t>
      </w:r>
      <w:r w:rsidR="002B4A55">
        <w:rPr>
          <w:rFonts w:ascii="Aptos" w:hAnsi="Aptos"/>
        </w:rPr>
        <w:t xml:space="preserve">Access to advocacy services may support children and young people who are not able to voice their thoughts and views independently. </w:t>
      </w:r>
    </w:p>
    <w:p w14:paraId="624CE560" w14:textId="198EDB26" w:rsidR="00433C24" w:rsidRPr="0064272D" w:rsidRDefault="2FEA3F41" w:rsidP="00B11324">
      <w:pPr>
        <w:spacing w:line="276" w:lineRule="auto"/>
        <w:jc w:val="both"/>
        <w:rPr>
          <w:rFonts w:ascii="Aptos" w:hAnsi="Aptos"/>
        </w:rPr>
      </w:pPr>
      <w:r w:rsidRPr="60732F04">
        <w:rPr>
          <w:rFonts w:ascii="Aptos" w:hAnsi="Aptos"/>
          <w:b/>
          <w:bCs/>
        </w:rPr>
        <w:t>Influence</w:t>
      </w:r>
      <w:r w:rsidRPr="60732F04">
        <w:rPr>
          <w:rFonts w:ascii="Aptos" w:hAnsi="Aptos"/>
        </w:rPr>
        <w:t xml:space="preserve">: The right to participate does not automatically lead to children’s views being followed in all circumstances and in every respect. However, it requires that their views are given proper consideration and that any subsequent decision is reported back to children with an explanation of how their views had an </w:t>
      </w:r>
      <w:r w:rsidR="006869F7" w:rsidRPr="60732F04">
        <w:rPr>
          <w:rFonts w:ascii="Aptos" w:hAnsi="Aptos"/>
        </w:rPr>
        <w:t>influence and</w:t>
      </w:r>
      <w:r w:rsidRPr="60732F04">
        <w:rPr>
          <w:rFonts w:ascii="Aptos" w:hAnsi="Aptos"/>
        </w:rPr>
        <w:t xml:space="preserve"> </w:t>
      </w:r>
      <w:proofErr w:type="gramStart"/>
      <w:r w:rsidR="00D679A3">
        <w:rPr>
          <w:rFonts w:ascii="Aptos" w:hAnsi="Aptos"/>
        </w:rPr>
        <w:t>is able to</w:t>
      </w:r>
      <w:proofErr w:type="gramEnd"/>
      <w:r w:rsidR="00D679A3">
        <w:rPr>
          <w:rFonts w:ascii="Aptos" w:hAnsi="Aptos"/>
        </w:rPr>
        <w:t xml:space="preserve"> understand </w:t>
      </w:r>
      <w:r w:rsidRPr="60732F04">
        <w:rPr>
          <w:rFonts w:ascii="Aptos" w:hAnsi="Aptos"/>
        </w:rPr>
        <w:t>why the decision was made.</w:t>
      </w:r>
    </w:p>
    <w:p w14:paraId="6E075DEC" w14:textId="36CFF79D" w:rsidR="0072009C" w:rsidRDefault="315BAC1F" w:rsidP="00B11324">
      <w:pPr>
        <w:spacing w:line="276" w:lineRule="auto"/>
        <w:jc w:val="both"/>
        <w:rPr>
          <w:rFonts w:ascii="Aptos" w:hAnsi="Aptos"/>
        </w:rPr>
      </w:pPr>
      <w:r w:rsidRPr="60732F04">
        <w:rPr>
          <w:rFonts w:ascii="Aptos" w:hAnsi="Aptos"/>
        </w:rPr>
        <w:t>Children’s participation is not a one-off event and is not just about listening. Participation is a rolling process and does not stop with children’s views being expressed and then passed on to the right audiences.  Their views must be acted on</w:t>
      </w:r>
      <w:r w:rsidR="00D679A3">
        <w:rPr>
          <w:rFonts w:ascii="Aptos" w:hAnsi="Aptos"/>
        </w:rPr>
        <w:t xml:space="preserve"> as appropriate</w:t>
      </w:r>
      <w:r w:rsidRPr="60732F04">
        <w:rPr>
          <w:rFonts w:ascii="Aptos" w:hAnsi="Aptos"/>
        </w:rPr>
        <w:t xml:space="preserve">, and children need to know what influence their views can have.  </w:t>
      </w:r>
    </w:p>
    <w:p w14:paraId="6F43CA9F" w14:textId="60E80788" w:rsidR="000F62D8" w:rsidRPr="0064272D" w:rsidRDefault="00D2066D" w:rsidP="0064272D">
      <w:pPr>
        <w:spacing w:line="276" w:lineRule="auto"/>
        <w:rPr>
          <w:rFonts w:ascii="Aptos" w:hAnsi="Aptos"/>
        </w:rPr>
      </w:pPr>
      <w:r w:rsidRPr="0064272D">
        <w:rPr>
          <w:rFonts w:ascii="Aptos" w:hAnsi="Aptos"/>
          <w:noProof/>
        </w:rPr>
        <w:lastRenderedPageBreak/>
        <w:t>UNICEF</w:t>
      </w:r>
      <w:r w:rsidR="000F62D8" w:rsidRPr="0064272D">
        <w:rPr>
          <w:rFonts w:ascii="Aptos" w:hAnsi="Aptos"/>
          <w:noProof/>
        </w:rPr>
        <w:t xml:space="preserve"> have developed some challenge questions to support practi</w:t>
      </w:r>
      <w:r w:rsidR="0072009C" w:rsidRPr="0064272D">
        <w:rPr>
          <w:rFonts w:ascii="Aptos" w:hAnsi="Aptos"/>
          <w:noProof/>
        </w:rPr>
        <w:t>ti</w:t>
      </w:r>
      <w:r w:rsidR="000F62D8" w:rsidRPr="0064272D">
        <w:rPr>
          <w:rFonts w:ascii="Aptos" w:hAnsi="Aptos"/>
          <w:noProof/>
        </w:rPr>
        <w:t xml:space="preserve">oners to reflect on each of the four </w:t>
      </w:r>
      <w:r w:rsidR="0072009C" w:rsidRPr="0064272D">
        <w:rPr>
          <w:rFonts w:ascii="Aptos" w:hAnsi="Aptos"/>
          <w:noProof/>
        </w:rPr>
        <w:t>aspects</w:t>
      </w:r>
      <w:r w:rsidR="000F62D8" w:rsidRPr="0064272D">
        <w:rPr>
          <w:rFonts w:ascii="Aptos" w:hAnsi="Aptos"/>
          <w:noProof/>
        </w:rPr>
        <w:t xml:space="preserve"> when working with children and young people</w:t>
      </w:r>
      <w:r w:rsidR="00D679A3">
        <w:rPr>
          <w:rFonts w:ascii="Aptos" w:hAnsi="Aptos"/>
          <w:noProof/>
        </w:rPr>
        <w:t>. These have been adapted for South Lanarkshire.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176"/>
        <w:gridCol w:w="5103"/>
      </w:tblGrid>
      <w:tr w:rsidR="0072009C" w:rsidRPr="00120BE3" w14:paraId="5BFFED35" w14:textId="77777777" w:rsidTr="60732F04">
        <w:trPr>
          <w:cantSplit/>
          <w:trHeight w:val="1134"/>
        </w:trPr>
        <w:tc>
          <w:tcPr>
            <w:tcW w:w="539" w:type="dxa"/>
            <w:textDirection w:val="btLr"/>
          </w:tcPr>
          <w:p w14:paraId="4154F2D2" w14:textId="77777777" w:rsidR="0072009C" w:rsidRPr="00120BE3" w:rsidRDefault="0072009C" w:rsidP="00A00195">
            <w:pPr>
              <w:spacing w:after="0" w:line="240" w:lineRule="auto"/>
              <w:ind w:left="113" w:right="113"/>
              <w:jc w:val="center"/>
              <w:rPr>
                <w:b/>
                <w:bCs/>
              </w:rPr>
            </w:pPr>
            <w:r w:rsidRPr="00120BE3">
              <w:rPr>
                <w:b/>
                <w:bCs/>
              </w:rPr>
              <w:t>SPACE</w:t>
            </w:r>
          </w:p>
        </w:tc>
        <w:tc>
          <w:tcPr>
            <w:tcW w:w="3176" w:type="dxa"/>
          </w:tcPr>
          <w:p w14:paraId="72F4474A" w14:textId="77777777" w:rsidR="0072009C" w:rsidRPr="00120BE3" w:rsidRDefault="0072009C" w:rsidP="00A00195">
            <w:pPr>
              <w:spacing w:after="0" w:line="240" w:lineRule="auto"/>
              <w:jc w:val="center"/>
            </w:pPr>
          </w:p>
          <w:p w14:paraId="205FDC65" w14:textId="77777777" w:rsidR="0072009C" w:rsidRPr="00120BE3" w:rsidRDefault="0072009C" w:rsidP="00A00195">
            <w:pPr>
              <w:spacing w:after="0" w:line="240" w:lineRule="auto"/>
              <w:jc w:val="center"/>
            </w:pPr>
            <w:r w:rsidRPr="00120BE3">
              <w:t>Children and Young People must be given safe, inclusive opportunities to form and express their views</w:t>
            </w:r>
          </w:p>
          <w:p w14:paraId="1896C192" w14:textId="77777777" w:rsidR="0072009C" w:rsidRPr="00120BE3" w:rsidRDefault="0072009C" w:rsidP="00A00195">
            <w:pPr>
              <w:spacing w:after="0" w:line="240" w:lineRule="auto"/>
              <w:jc w:val="center"/>
            </w:pPr>
          </w:p>
        </w:tc>
        <w:tc>
          <w:tcPr>
            <w:tcW w:w="5103" w:type="dxa"/>
          </w:tcPr>
          <w:p w14:paraId="6A8CBE53" w14:textId="77777777" w:rsidR="0072009C" w:rsidRPr="00120BE3" w:rsidRDefault="0072009C" w:rsidP="00B11324">
            <w:pPr>
              <w:pStyle w:val="ListParagraph"/>
              <w:numPr>
                <w:ilvl w:val="0"/>
                <w:numId w:val="5"/>
              </w:numPr>
              <w:spacing w:after="0" w:line="240" w:lineRule="auto"/>
              <w:ind w:left="462" w:hanging="425"/>
              <w:jc w:val="both"/>
            </w:pPr>
            <w:r w:rsidRPr="00120BE3">
              <w:t>How can children and young people feel safe to express their views?</w:t>
            </w:r>
          </w:p>
          <w:p w14:paraId="346E7083" w14:textId="77777777" w:rsidR="0072009C" w:rsidRPr="00120BE3" w:rsidRDefault="0072009C" w:rsidP="00B11324">
            <w:pPr>
              <w:pStyle w:val="ListParagraph"/>
              <w:numPr>
                <w:ilvl w:val="0"/>
                <w:numId w:val="5"/>
              </w:numPr>
              <w:spacing w:after="0" w:line="240" w:lineRule="auto"/>
              <w:ind w:left="462" w:hanging="425"/>
              <w:jc w:val="both"/>
            </w:pPr>
            <w:r w:rsidRPr="00120BE3">
              <w:t>Have you allowed enough time to listen and hear their views?</w:t>
            </w:r>
          </w:p>
          <w:p w14:paraId="0BDF1CD2" w14:textId="44F8A7F0" w:rsidR="0072009C" w:rsidRPr="00120BE3" w:rsidRDefault="667B2209" w:rsidP="00B11324">
            <w:pPr>
              <w:pStyle w:val="ListParagraph"/>
              <w:numPr>
                <w:ilvl w:val="0"/>
                <w:numId w:val="5"/>
              </w:numPr>
              <w:spacing w:after="0" w:line="240" w:lineRule="auto"/>
              <w:ind w:left="462" w:hanging="425"/>
              <w:jc w:val="both"/>
            </w:pPr>
            <w:r>
              <w:t xml:space="preserve">How </w:t>
            </w:r>
            <w:r w:rsidR="00D679A3">
              <w:t xml:space="preserve">do </w:t>
            </w:r>
            <w:r>
              <w:t>you make sure that all children and young people are heard</w:t>
            </w:r>
            <w:r w:rsidR="00D679A3">
              <w:t xml:space="preserve"> and respected</w:t>
            </w:r>
          </w:p>
          <w:p w14:paraId="096165DB" w14:textId="77777777" w:rsidR="0072009C" w:rsidRPr="00120BE3" w:rsidRDefault="0072009C" w:rsidP="00A00195">
            <w:pPr>
              <w:pStyle w:val="ListParagraph"/>
              <w:spacing w:after="0" w:line="240" w:lineRule="auto"/>
            </w:pPr>
          </w:p>
        </w:tc>
      </w:tr>
      <w:tr w:rsidR="0072009C" w:rsidRPr="00120BE3" w14:paraId="7DEBE45C" w14:textId="77777777" w:rsidTr="60732F04">
        <w:trPr>
          <w:cantSplit/>
          <w:trHeight w:val="1134"/>
        </w:trPr>
        <w:tc>
          <w:tcPr>
            <w:tcW w:w="539" w:type="dxa"/>
            <w:textDirection w:val="btLr"/>
          </w:tcPr>
          <w:p w14:paraId="043BF8A1" w14:textId="77777777" w:rsidR="0072009C" w:rsidRPr="00120BE3" w:rsidRDefault="0072009C" w:rsidP="00A00195">
            <w:pPr>
              <w:spacing w:after="0" w:line="240" w:lineRule="auto"/>
              <w:ind w:left="113" w:right="113"/>
              <w:jc w:val="center"/>
              <w:rPr>
                <w:b/>
                <w:bCs/>
              </w:rPr>
            </w:pPr>
            <w:r w:rsidRPr="00120BE3">
              <w:rPr>
                <w:b/>
                <w:bCs/>
              </w:rPr>
              <w:t>VOICE</w:t>
            </w:r>
          </w:p>
        </w:tc>
        <w:tc>
          <w:tcPr>
            <w:tcW w:w="3176" w:type="dxa"/>
          </w:tcPr>
          <w:p w14:paraId="0BBDDAF5" w14:textId="77777777" w:rsidR="0072009C" w:rsidRPr="00120BE3" w:rsidRDefault="0072009C" w:rsidP="00A00195">
            <w:pPr>
              <w:spacing w:after="0" w:line="240" w:lineRule="auto"/>
              <w:jc w:val="center"/>
            </w:pPr>
          </w:p>
          <w:p w14:paraId="0D85B1C3" w14:textId="77777777" w:rsidR="0072009C" w:rsidRPr="00120BE3" w:rsidRDefault="0072009C" w:rsidP="00A00195">
            <w:pPr>
              <w:spacing w:after="0" w:line="240" w:lineRule="auto"/>
              <w:jc w:val="center"/>
            </w:pPr>
          </w:p>
          <w:p w14:paraId="5D0147A0" w14:textId="77777777" w:rsidR="0072009C" w:rsidRPr="00120BE3" w:rsidRDefault="0072009C" w:rsidP="00A00195">
            <w:pPr>
              <w:spacing w:after="0" w:line="240" w:lineRule="auto"/>
              <w:jc w:val="center"/>
            </w:pPr>
            <w:r w:rsidRPr="00120BE3">
              <w:t>Children and Young People must be supported to express their views</w:t>
            </w:r>
          </w:p>
          <w:p w14:paraId="1525B166" w14:textId="77777777" w:rsidR="0072009C" w:rsidRPr="00120BE3" w:rsidRDefault="0072009C" w:rsidP="00A00195">
            <w:pPr>
              <w:spacing w:after="0" w:line="240" w:lineRule="auto"/>
              <w:jc w:val="center"/>
            </w:pPr>
          </w:p>
        </w:tc>
        <w:tc>
          <w:tcPr>
            <w:tcW w:w="5103" w:type="dxa"/>
          </w:tcPr>
          <w:p w14:paraId="62135B96" w14:textId="77777777" w:rsidR="0072009C" w:rsidRPr="00120BE3" w:rsidRDefault="0072009C" w:rsidP="00B11324">
            <w:pPr>
              <w:pStyle w:val="ListParagraph"/>
              <w:numPr>
                <w:ilvl w:val="0"/>
                <w:numId w:val="6"/>
              </w:numPr>
              <w:spacing w:after="0" w:line="240" w:lineRule="auto"/>
              <w:ind w:left="462" w:hanging="425"/>
              <w:jc w:val="both"/>
            </w:pPr>
            <w:r w:rsidRPr="00120BE3">
              <w:t>How are children and young people provided with the support they need to give their views and be heard?</w:t>
            </w:r>
          </w:p>
          <w:p w14:paraId="1BAD78EA" w14:textId="77777777" w:rsidR="0072009C" w:rsidRPr="00120BE3" w:rsidRDefault="0072009C" w:rsidP="00B11324">
            <w:pPr>
              <w:pStyle w:val="ListParagraph"/>
              <w:numPr>
                <w:ilvl w:val="0"/>
                <w:numId w:val="6"/>
              </w:numPr>
              <w:spacing w:after="0" w:line="240" w:lineRule="auto"/>
              <w:ind w:left="462" w:hanging="425"/>
              <w:jc w:val="both"/>
            </w:pPr>
            <w:r w:rsidRPr="00120BE3">
              <w:t>How can they raise the things that matter to them?</w:t>
            </w:r>
          </w:p>
          <w:p w14:paraId="6904604D" w14:textId="77777777" w:rsidR="0072009C" w:rsidRPr="00120BE3" w:rsidRDefault="0072009C" w:rsidP="00B11324">
            <w:pPr>
              <w:pStyle w:val="ListParagraph"/>
              <w:numPr>
                <w:ilvl w:val="0"/>
                <w:numId w:val="6"/>
              </w:numPr>
              <w:spacing w:after="0" w:line="240" w:lineRule="auto"/>
              <w:ind w:left="462" w:hanging="425"/>
              <w:jc w:val="both"/>
            </w:pPr>
            <w:r w:rsidRPr="00120BE3">
              <w:t>How are they offered different way of giving their views?</w:t>
            </w:r>
          </w:p>
          <w:p w14:paraId="67EF6C1F" w14:textId="77777777" w:rsidR="0072009C" w:rsidRPr="00120BE3" w:rsidRDefault="0072009C" w:rsidP="00A00195">
            <w:pPr>
              <w:spacing w:after="0" w:line="240" w:lineRule="auto"/>
            </w:pPr>
          </w:p>
        </w:tc>
      </w:tr>
      <w:tr w:rsidR="0072009C" w:rsidRPr="00120BE3" w14:paraId="193DCEF4" w14:textId="77777777" w:rsidTr="60732F04">
        <w:trPr>
          <w:cantSplit/>
          <w:trHeight w:val="1134"/>
        </w:trPr>
        <w:tc>
          <w:tcPr>
            <w:tcW w:w="539" w:type="dxa"/>
            <w:textDirection w:val="btLr"/>
          </w:tcPr>
          <w:p w14:paraId="5DA49BC0" w14:textId="77777777" w:rsidR="0072009C" w:rsidRPr="00120BE3" w:rsidRDefault="0072009C" w:rsidP="00A00195">
            <w:pPr>
              <w:spacing w:after="0" w:line="240" w:lineRule="auto"/>
              <w:ind w:left="113" w:right="113"/>
              <w:jc w:val="center"/>
              <w:rPr>
                <w:b/>
                <w:bCs/>
              </w:rPr>
            </w:pPr>
            <w:r w:rsidRPr="00120BE3">
              <w:rPr>
                <w:b/>
                <w:bCs/>
              </w:rPr>
              <w:t>AUDIENCE</w:t>
            </w:r>
          </w:p>
        </w:tc>
        <w:tc>
          <w:tcPr>
            <w:tcW w:w="3176" w:type="dxa"/>
          </w:tcPr>
          <w:p w14:paraId="0EF7F82F" w14:textId="77777777" w:rsidR="0072009C" w:rsidRPr="00120BE3" w:rsidRDefault="0072009C" w:rsidP="00A00195">
            <w:pPr>
              <w:spacing w:after="0" w:line="240" w:lineRule="auto"/>
              <w:jc w:val="center"/>
            </w:pPr>
          </w:p>
          <w:p w14:paraId="59F8D7F9" w14:textId="77777777" w:rsidR="0072009C" w:rsidRPr="00120BE3" w:rsidRDefault="0072009C" w:rsidP="00A00195">
            <w:pPr>
              <w:spacing w:after="0" w:line="240" w:lineRule="auto"/>
              <w:jc w:val="center"/>
            </w:pPr>
          </w:p>
          <w:p w14:paraId="3A824E70" w14:textId="77777777" w:rsidR="0072009C" w:rsidRPr="00120BE3" w:rsidRDefault="0072009C" w:rsidP="00A00195">
            <w:pPr>
              <w:spacing w:after="0" w:line="240" w:lineRule="auto"/>
              <w:jc w:val="center"/>
            </w:pPr>
            <w:r w:rsidRPr="00120BE3">
              <w:t>The views must be listened to</w:t>
            </w:r>
          </w:p>
        </w:tc>
        <w:tc>
          <w:tcPr>
            <w:tcW w:w="5103" w:type="dxa"/>
          </w:tcPr>
          <w:p w14:paraId="3407F681" w14:textId="0F4FFEF7" w:rsidR="0072009C" w:rsidRPr="00120BE3" w:rsidRDefault="667B2209" w:rsidP="00B11324">
            <w:pPr>
              <w:pStyle w:val="ListParagraph"/>
              <w:numPr>
                <w:ilvl w:val="0"/>
                <w:numId w:val="7"/>
              </w:numPr>
              <w:spacing w:after="0" w:line="240" w:lineRule="auto"/>
              <w:ind w:left="462" w:hanging="425"/>
              <w:jc w:val="both"/>
            </w:pPr>
            <w:r>
              <w:t xml:space="preserve">How </w:t>
            </w:r>
            <w:r w:rsidR="00D679A3">
              <w:t>d</w:t>
            </w:r>
            <w:r>
              <w:t>o you show that you are ready and willing to listen to children and young people’s views?</w:t>
            </w:r>
          </w:p>
          <w:p w14:paraId="30888835" w14:textId="77546160" w:rsidR="0072009C" w:rsidRPr="00120BE3" w:rsidRDefault="667B2209" w:rsidP="00B11324">
            <w:pPr>
              <w:pStyle w:val="ListParagraph"/>
              <w:numPr>
                <w:ilvl w:val="0"/>
                <w:numId w:val="7"/>
              </w:numPr>
              <w:spacing w:after="0" w:line="240" w:lineRule="auto"/>
              <w:ind w:left="462" w:hanging="425"/>
              <w:jc w:val="both"/>
            </w:pPr>
            <w:r>
              <w:t xml:space="preserve">How </w:t>
            </w:r>
            <w:r w:rsidR="00D679A3">
              <w:t>d</w:t>
            </w:r>
            <w:r>
              <w:t>o you make sure they understand what you can do with their views?</w:t>
            </w:r>
          </w:p>
          <w:p w14:paraId="00DE2ED4" w14:textId="77777777" w:rsidR="0072009C" w:rsidRPr="00120BE3" w:rsidRDefault="0072009C" w:rsidP="00A00195">
            <w:pPr>
              <w:spacing w:after="0" w:line="240" w:lineRule="auto"/>
            </w:pPr>
          </w:p>
        </w:tc>
      </w:tr>
      <w:tr w:rsidR="0072009C" w:rsidRPr="00120BE3" w14:paraId="14F0CB03" w14:textId="77777777" w:rsidTr="60732F04">
        <w:trPr>
          <w:cantSplit/>
          <w:trHeight w:val="1134"/>
        </w:trPr>
        <w:tc>
          <w:tcPr>
            <w:tcW w:w="539" w:type="dxa"/>
            <w:textDirection w:val="btLr"/>
          </w:tcPr>
          <w:p w14:paraId="73392AF9" w14:textId="77777777" w:rsidR="0072009C" w:rsidRPr="00120BE3" w:rsidRDefault="0072009C" w:rsidP="00A00195">
            <w:pPr>
              <w:spacing w:after="0" w:line="240" w:lineRule="auto"/>
              <w:ind w:left="113" w:right="113"/>
              <w:jc w:val="center"/>
              <w:rPr>
                <w:b/>
                <w:bCs/>
              </w:rPr>
            </w:pPr>
            <w:r w:rsidRPr="00120BE3">
              <w:rPr>
                <w:b/>
                <w:bCs/>
              </w:rPr>
              <w:t>INFLUENCE</w:t>
            </w:r>
          </w:p>
        </w:tc>
        <w:tc>
          <w:tcPr>
            <w:tcW w:w="3176" w:type="dxa"/>
          </w:tcPr>
          <w:p w14:paraId="73328578" w14:textId="77777777" w:rsidR="0072009C" w:rsidRPr="00120BE3" w:rsidRDefault="0072009C" w:rsidP="00A00195">
            <w:pPr>
              <w:spacing w:after="0" w:line="240" w:lineRule="auto"/>
              <w:jc w:val="center"/>
            </w:pPr>
          </w:p>
          <w:p w14:paraId="743745E6" w14:textId="77777777" w:rsidR="0072009C" w:rsidRPr="00120BE3" w:rsidRDefault="0072009C" w:rsidP="00A00195">
            <w:pPr>
              <w:spacing w:after="0" w:line="240" w:lineRule="auto"/>
              <w:jc w:val="center"/>
            </w:pPr>
          </w:p>
          <w:p w14:paraId="07818BC2" w14:textId="77777777" w:rsidR="0072009C" w:rsidRPr="00120BE3" w:rsidRDefault="0072009C" w:rsidP="00A00195">
            <w:pPr>
              <w:spacing w:after="0" w:line="240" w:lineRule="auto"/>
              <w:jc w:val="center"/>
            </w:pPr>
          </w:p>
          <w:p w14:paraId="0FDB470E" w14:textId="77777777" w:rsidR="0072009C" w:rsidRPr="00120BE3" w:rsidRDefault="0072009C" w:rsidP="00A00195">
            <w:pPr>
              <w:spacing w:after="0" w:line="240" w:lineRule="auto"/>
              <w:jc w:val="center"/>
            </w:pPr>
            <w:r w:rsidRPr="00120BE3">
              <w:t>The views must be acted upon, as appropriate</w:t>
            </w:r>
          </w:p>
        </w:tc>
        <w:tc>
          <w:tcPr>
            <w:tcW w:w="5103" w:type="dxa"/>
          </w:tcPr>
          <w:p w14:paraId="6A4192B0" w14:textId="77777777" w:rsidR="0072009C" w:rsidRPr="00120BE3" w:rsidRDefault="0072009C" w:rsidP="00B11324">
            <w:pPr>
              <w:pStyle w:val="ListParagraph"/>
              <w:numPr>
                <w:ilvl w:val="0"/>
                <w:numId w:val="8"/>
              </w:numPr>
              <w:spacing w:after="0" w:line="240" w:lineRule="auto"/>
              <w:ind w:left="462" w:hanging="425"/>
              <w:jc w:val="both"/>
            </w:pPr>
            <w:r w:rsidRPr="00120BE3">
              <w:t>How will children and young people know how much influence they can have on decisions?</w:t>
            </w:r>
          </w:p>
          <w:p w14:paraId="70A56963" w14:textId="77777777" w:rsidR="0072009C" w:rsidRPr="00120BE3" w:rsidRDefault="0072009C" w:rsidP="00B11324">
            <w:pPr>
              <w:pStyle w:val="ListParagraph"/>
              <w:numPr>
                <w:ilvl w:val="0"/>
                <w:numId w:val="8"/>
              </w:numPr>
              <w:spacing w:after="0" w:line="240" w:lineRule="auto"/>
              <w:ind w:left="462" w:hanging="425"/>
              <w:jc w:val="both"/>
            </w:pPr>
            <w:r w:rsidRPr="00120BE3">
              <w:t>How will you give them feedback?</w:t>
            </w:r>
          </w:p>
          <w:p w14:paraId="14C8FA0C" w14:textId="77777777" w:rsidR="0072009C" w:rsidRPr="00120BE3" w:rsidRDefault="0072009C" w:rsidP="00B11324">
            <w:pPr>
              <w:pStyle w:val="ListParagraph"/>
              <w:numPr>
                <w:ilvl w:val="0"/>
                <w:numId w:val="8"/>
              </w:numPr>
              <w:spacing w:after="0" w:line="240" w:lineRule="auto"/>
              <w:ind w:left="462" w:hanging="425"/>
              <w:jc w:val="both"/>
            </w:pPr>
            <w:r w:rsidRPr="00120BE3">
              <w:t>How will you share with them the impact of their views on decisions?</w:t>
            </w:r>
          </w:p>
          <w:p w14:paraId="7D2D543B" w14:textId="620B36CA" w:rsidR="0072009C" w:rsidRDefault="667B2209" w:rsidP="00B11324">
            <w:pPr>
              <w:pStyle w:val="ListParagraph"/>
              <w:numPr>
                <w:ilvl w:val="0"/>
                <w:numId w:val="8"/>
              </w:numPr>
              <w:spacing w:after="0" w:line="240" w:lineRule="auto"/>
              <w:ind w:left="462" w:hanging="425"/>
              <w:jc w:val="both"/>
            </w:pPr>
            <w:r>
              <w:t>How will you explain the reasons for the decisions taken?</w:t>
            </w:r>
          </w:p>
          <w:p w14:paraId="7137E980" w14:textId="347EDE0C" w:rsidR="00D679A3" w:rsidRPr="00120BE3" w:rsidRDefault="00D679A3" w:rsidP="00B11324">
            <w:pPr>
              <w:pStyle w:val="ListParagraph"/>
              <w:numPr>
                <w:ilvl w:val="0"/>
                <w:numId w:val="8"/>
              </w:numPr>
              <w:spacing w:after="0" w:line="240" w:lineRule="auto"/>
              <w:ind w:left="462" w:hanging="425"/>
              <w:jc w:val="both"/>
            </w:pPr>
            <w:r>
              <w:t>How will you ensure that the reasons for decisions taken are understood?</w:t>
            </w:r>
          </w:p>
          <w:p w14:paraId="4F054C46" w14:textId="77777777" w:rsidR="0072009C" w:rsidRPr="00120BE3" w:rsidRDefault="0072009C" w:rsidP="00A00195">
            <w:pPr>
              <w:spacing w:after="0" w:line="240" w:lineRule="auto"/>
            </w:pPr>
          </w:p>
        </w:tc>
      </w:tr>
    </w:tbl>
    <w:p w14:paraId="4652C455" w14:textId="36C9A20F" w:rsidR="001E749A" w:rsidRDefault="001E749A" w:rsidP="00541DD1">
      <w:pPr>
        <w:rPr>
          <w:noProof/>
        </w:rPr>
      </w:pPr>
    </w:p>
    <w:p w14:paraId="135E4F03" w14:textId="397529BC" w:rsidR="00407533" w:rsidRPr="0064272D" w:rsidRDefault="00C11319" w:rsidP="00C11319">
      <w:pPr>
        <w:pStyle w:val="Heading2"/>
        <w:numPr>
          <w:ilvl w:val="0"/>
          <w:numId w:val="14"/>
        </w:numPr>
        <w:rPr>
          <w:rFonts w:ascii="Aptos" w:hAnsi="Aptos"/>
          <w:noProof/>
        </w:rPr>
      </w:pPr>
      <w:r w:rsidRPr="0064272D">
        <w:rPr>
          <w:rFonts w:ascii="Aptos" w:hAnsi="Aptos"/>
          <w:noProof/>
        </w:rPr>
        <w:t>How to apply the model</w:t>
      </w:r>
    </w:p>
    <w:p w14:paraId="1A17498B" w14:textId="45470813" w:rsidR="00A12A2C" w:rsidRPr="0064272D" w:rsidRDefault="79ADF43C" w:rsidP="00B11324">
      <w:pPr>
        <w:spacing w:line="276" w:lineRule="auto"/>
        <w:jc w:val="both"/>
        <w:rPr>
          <w:rFonts w:ascii="Aptos" w:hAnsi="Aptos"/>
          <w:noProof/>
        </w:rPr>
      </w:pPr>
      <w:r w:rsidRPr="7105E768">
        <w:rPr>
          <w:rFonts w:ascii="Aptos" w:hAnsi="Aptos"/>
          <w:noProof/>
        </w:rPr>
        <w:t xml:space="preserve">How these principles are applied will depend on the individual </w:t>
      </w:r>
      <w:r w:rsidR="00313664">
        <w:rPr>
          <w:rFonts w:ascii="Aptos" w:hAnsi="Aptos"/>
          <w:noProof/>
        </w:rPr>
        <w:t xml:space="preserve">infant, </w:t>
      </w:r>
      <w:r w:rsidRPr="7105E768">
        <w:rPr>
          <w:rFonts w:ascii="Aptos" w:hAnsi="Aptos"/>
          <w:noProof/>
        </w:rPr>
        <w:t>child and</w:t>
      </w:r>
      <w:r w:rsidR="00313664">
        <w:rPr>
          <w:rFonts w:ascii="Aptos" w:hAnsi="Aptos"/>
          <w:noProof/>
        </w:rPr>
        <w:t xml:space="preserve"> young person and</w:t>
      </w:r>
      <w:r w:rsidRPr="7105E768">
        <w:rPr>
          <w:rFonts w:ascii="Aptos" w:hAnsi="Aptos"/>
          <w:noProof/>
        </w:rPr>
        <w:t xml:space="preserve"> their commuication needs</w:t>
      </w:r>
      <w:r w:rsidR="006869F7">
        <w:rPr>
          <w:rFonts w:ascii="Aptos" w:hAnsi="Aptos"/>
          <w:noProof/>
        </w:rPr>
        <w:t xml:space="preserve">, </w:t>
      </w:r>
      <w:r w:rsidR="006869F7" w:rsidRPr="00313664">
        <w:rPr>
          <w:rFonts w:ascii="Aptos" w:hAnsi="Aptos"/>
          <w:noProof/>
          <w:color w:val="000000" w:themeColor="text1"/>
        </w:rPr>
        <w:t>therefore using your knowledge, experience and professional judgement is essential</w:t>
      </w:r>
      <w:r w:rsidRPr="00313664">
        <w:rPr>
          <w:rFonts w:ascii="Aptos" w:hAnsi="Aptos"/>
          <w:noProof/>
          <w:color w:val="000000" w:themeColor="text1"/>
        </w:rPr>
        <w:t>.</w:t>
      </w:r>
      <w:r w:rsidR="3B142A47" w:rsidRPr="00313664">
        <w:rPr>
          <w:rFonts w:ascii="Aptos" w:hAnsi="Aptos"/>
          <w:noProof/>
          <w:color w:val="000000" w:themeColor="text1"/>
        </w:rPr>
        <w:t xml:space="preserve"> </w:t>
      </w:r>
      <w:r w:rsidR="1207FC65" w:rsidRPr="00313664">
        <w:rPr>
          <w:rFonts w:ascii="Aptos" w:hAnsi="Aptos"/>
          <w:noProof/>
          <w:color w:val="000000" w:themeColor="text1"/>
        </w:rPr>
        <w:t xml:space="preserve"> </w:t>
      </w:r>
      <w:r w:rsidRPr="7105E768">
        <w:rPr>
          <w:rFonts w:ascii="Aptos" w:hAnsi="Aptos"/>
          <w:noProof/>
        </w:rPr>
        <w:t>W</w:t>
      </w:r>
      <w:r w:rsidR="3B142A47" w:rsidRPr="7105E768">
        <w:rPr>
          <w:rFonts w:ascii="Aptos" w:hAnsi="Aptos"/>
          <w:noProof/>
        </w:rPr>
        <w:t>hilst s</w:t>
      </w:r>
      <w:r w:rsidR="1207FC65" w:rsidRPr="7105E768">
        <w:rPr>
          <w:rFonts w:ascii="Aptos" w:hAnsi="Aptos"/>
          <w:noProof/>
        </w:rPr>
        <w:t xml:space="preserve">ome </w:t>
      </w:r>
      <w:r w:rsidR="00313664">
        <w:rPr>
          <w:rFonts w:ascii="Aptos" w:hAnsi="Aptos"/>
          <w:noProof/>
        </w:rPr>
        <w:t xml:space="preserve">infants, </w:t>
      </w:r>
      <w:r w:rsidR="1207FC65" w:rsidRPr="7105E768">
        <w:rPr>
          <w:rFonts w:ascii="Aptos" w:hAnsi="Aptos"/>
          <w:noProof/>
        </w:rPr>
        <w:t xml:space="preserve">children and young people may easily express themselves with those they know well through day to day </w:t>
      </w:r>
      <w:r w:rsidR="00AE74D9">
        <w:rPr>
          <w:rFonts w:ascii="Aptos" w:hAnsi="Aptos"/>
          <w:noProof/>
        </w:rPr>
        <w:t xml:space="preserve">play and </w:t>
      </w:r>
      <w:r w:rsidR="1207FC65" w:rsidRPr="7105E768">
        <w:rPr>
          <w:rFonts w:ascii="Aptos" w:hAnsi="Aptos"/>
          <w:noProof/>
        </w:rPr>
        <w:t>conversation, there are a range of other circumstances</w:t>
      </w:r>
      <w:r w:rsidR="778A3271" w:rsidRPr="7105E768">
        <w:rPr>
          <w:rFonts w:ascii="Aptos" w:hAnsi="Aptos"/>
          <w:noProof/>
        </w:rPr>
        <w:t xml:space="preserve"> where </w:t>
      </w:r>
      <w:r w:rsidR="00313664">
        <w:rPr>
          <w:rFonts w:ascii="Aptos" w:hAnsi="Aptos"/>
          <w:noProof/>
        </w:rPr>
        <w:t xml:space="preserve">infants, </w:t>
      </w:r>
      <w:r w:rsidR="778A3271" w:rsidRPr="7105E768">
        <w:rPr>
          <w:rFonts w:ascii="Aptos" w:hAnsi="Aptos"/>
          <w:noProof/>
        </w:rPr>
        <w:t>children and young people will need support to communicate</w:t>
      </w:r>
      <w:r w:rsidR="3B142A47" w:rsidRPr="7105E768">
        <w:rPr>
          <w:rFonts w:ascii="Aptos" w:hAnsi="Aptos"/>
          <w:noProof/>
        </w:rPr>
        <w:t xml:space="preserve">. </w:t>
      </w:r>
      <w:r w:rsidRPr="7105E768">
        <w:rPr>
          <w:rFonts w:ascii="Aptos" w:hAnsi="Aptos"/>
          <w:noProof/>
        </w:rPr>
        <w:t>For example</w:t>
      </w:r>
      <w:r w:rsidR="1207FC65" w:rsidRPr="7105E768">
        <w:rPr>
          <w:rFonts w:ascii="Aptos" w:hAnsi="Aptos"/>
          <w:noProof/>
        </w:rPr>
        <w:t xml:space="preserve"> because of Additional Support Needs, age</w:t>
      </w:r>
      <w:r w:rsidR="3B142A47" w:rsidRPr="7105E768">
        <w:rPr>
          <w:rFonts w:ascii="Aptos" w:hAnsi="Aptos"/>
          <w:noProof/>
        </w:rPr>
        <w:t xml:space="preserve"> and stage of dev</w:t>
      </w:r>
      <w:r w:rsidR="55979EF7" w:rsidRPr="7105E768">
        <w:rPr>
          <w:rFonts w:ascii="Aptos" w:hAnsi="Aptos"/>
          <w:noProof/>
        </w:rPr>
        <w:t>e</w:t>
      </w:r>
      <w:r w:rsidR="3B142A47" w:rsidRPr="7105E768">
        <w:rPr>
          <w:rFonts w:ascii="Aptos" w:hAnsi="Aptos"/>
          <w:noProof/>
        </w:rPr>
        <w:t>lopment</w:t>
      </w:r>
      <w:r w:rsidR="1207FC65" w:rsidRPr="7105E768">
        <w:rPr>
          <w:rFonts w:ascii="Aptos" w:hAnsi="Aptos"/>
          <w:noProof/>
        </w:rPr>
        <w:t>, because relationships with adults outwith the family home are not well established</w:t>
      </w:r>
      <w:r w:rsidR="667B2209" w:rsidRPr="7105E768">
        <w:rPr>
          <w:rFonts w:ascii="Aptos" w:hAnsi="Aptos"/>
          <w:noProof/>
        </w:rPr>
        <w:t xml:space="preserve">. Hearing children’s voice is not just about listening to spoken or written word, it’s about observing how </w:t>
      </w:r>
      <w:r w:rsidR="00313664">
        <w:rPr>
          <w:rFonts w:ascii="Aptos" w:hAnsi="Aptos"/>
          <w:noProof/>
        </w:rPr>
        <w:t xml:space="preserve">infants, </w:t>
      </w:r>
      <w:r w:rsidRPr="7105E768">
        <w:rPr>
          <w:rFonts w:ascii="Aptos" w:hAnsi="Aptos"/>
          <w:noProof/>
        </w:rPr>
        <w:t>children and young people</w:t>
      </w:r>
      <w:r w:rsidR="667B2209" w:rsidRPr="7105E768">
        <w:rPr>
          <w:rFonts w:ascii="Aptos" w:hAnsi="Aptos"/>
          <w:noProof/>
        </w:rPr>
        <w:t xml:space="preserve"> respond in an environment, to the people around them, and their reactions to different events and circumstances</w:t>
      </w:r>
      <w:r w:rsidR="208C9A52" w:rsidRPr="7105E768">
        <w:rPr>
          <w:rFonts w:ascii="Aptos" w:hAnsi="Aptos"/>
          <w:noProof/>
        </w:rPr>
        <w:t>, and recognition that all behavious including non-verbal cues are forms of communication</w:t>
      </w:r>
      <w:r w:rsidR="002B4A55">
        <w:rPr>
          <w:rFonts w:ascii="Aptos" w:hAnsi="Aptos"/>
          <w:noProof/>
        </w:rPr>
        <w:t xml:space="preserve"> that should be understood in the context </w:t>
      </w:r>
      <w:r w:rsidR="002B4A55">
        <w:rPr>
          <w:rFonts w:ascii="Aptos" w:hAnsi="Aptos"/>
          <w:noProof/>
        </w:rPr>
        <w:lastRenderedPageBreak/>
        <w:t xml:space="preserve">of the </w:t>
      </w:r>
      <w:r w:rsidR="00AE74D9">
        <w:rPr>
          <w:rFonts w:ascii="Aptos" w:hAnsi="Aptos"/>
          <w:noProof/>
        </w:rPr>
        <w:t>infant, child</w:t>
      </w:r>
      <w:r w:rsidR="002B4A55">
        <w:rPr>
          <w:rFonts w:ascii="Aptos" w:hAnsi="Aptos"/>
          <w:noProof/>
        </w:rPr>
        <w:t xml:space="preserve"> or young person’s experiences</w:t>
      </w:r>
      <w:r w:rsidR="208C9A52" w:rsidRPr="7105E768">
        <w:rPr>
          <w:rFonts w:ascii="Aptos" w:hAnsi="Aptos"/>
          <w:noProof/>
        </w:rPr>
        <w:t xml:space="preserve">. </w:t>
      </w:r>
      <w:r w:rsidR="667B2209" w:rsidRPr="7105E768">
        <w:rPr>
          <w:rFonts w:ascii="Aptos" w:hAnsi="Aptos"/>
          <w:noProof/>
        </w:rPr>
        <w:t xml:space="preserve">There may be </w:t>
      </w:r>
      <w:r w:rsidR="00313664">
        <w:rPr>
          <w:rFonts w:ascii="Aptos" w:hAnsi="Aptos"/>
          <w:noProof/>
        </w:rPr>
        <w:t xml:space="preserve">infants, </w:t>
      </w:r>
      <w:r w:rsidR="667B2209" w:rsidRPr="7105E768">
        <w:rPr>
          <w:rFonts w:ascii="Aptos" w:hAnsi="Aptos"/>
          <w:noProof/>
        </w:rPr>
        <w:t>children and young people whose voices are quieter or are less well understood because they speak a different language or have arrived in Scotland from a</w:t>
      </w:r>
      <w:r w:rsidR="3B142A47" w:rsidRPr="7105E768">
        <w:rPr>
          <w:rFonts w:ascii="Aptos" w:hAnsi="Aptos"/>
          <w:noProof/>
        </w:rPr>
        <w:t xml:space="preserve">nother country/culture. </w:t>
      </w:r>
      <w:r w:rsidR="002B4A55">
        <w:rPr>
          <w:rFonts w:ascii="Aptos" w:hAnsi="Aptos"/>
          <w:noProof/>
        </w:rPr>
        <w:t xml:space="preserve">Access to advocacy may support </w:t>
      </w:r>
      <w:r w:rsidR="00313664">
        <w:rPr>
          <w:rFonts w:ascii="Aptos" w:hAnsi="Aptos"/>
          <w:noProof/>
        </w:rPr>
        <w:t xml:space="preserve">infants, </w:t>
      </w:r>
      <w:r w:rsidR="002B4A55">
        <w:rPr>
          <w:rFonts w:ascii="Aptos" w:hAnsi="Aptos"/>
          <w:noProof/>
        </w:rPr>
        <w:t xml:space="preserve">children and young people to express their views. </w:t>
      </w:r>
    </w:p>
    <w:p w14:paraId="1129C5E7" w14:textId="51642F36" w:rsidR="00C11319" w:rsidRPr="0064272D" w:rsidRDefault="00C11319" w:rsidP="0064272D">
      <w:pPr>
        <w:spacing w:line="276" w:lineRule="auto"/>
        <w:rPr>
          <w:rFonts w:ascii="Aptos" w:hAnsi="Aptos"/>
        </w:rPr>
      </w:pPr>
      <w:r w:rsidRPr="0064272D">
        <w:rPr>
          <w:rFonts w:ascii="Aptos" w:hAnsi="Aptos"/>
          <w:noProof/>
        </w:rPr>
        <w:t xml:space="preserve">Children have the right to </w:t>
      </w:r>
      <w:r w:rsidR="00433C24" w:rsidRPr="0064272D">
        <w:rPr>
          <w:rFonts w:ascii="Aptos" w:hAnsi="Aptos"/>
        </w:rPr>
        <w:t xml:space="preserve">have their views </w:t>
      </w:r>
      <w:proofErr w:type="gramStart"/>
      <w:r w:rsidR="00433C24" w:rsidRPr="0064272D">
        <w:rPr>
          <w:rFonts w:ascii="Aptos" w:hAnsi="Aptos"/>
        </w:rPr>
        <w:t>taken into account</w:t>
      </w:r>
      <w:proofErr w:type="gramEnd"/>
      <w:r w:rsidR="00433C24" w:rsidRPr="0064272D">
        <w:rPr>
          <w:rFonts w:ascii="Aptos" w:hAnsi="Aptos"/>
        </w:rPr>
        <w:t xml:space="preserve"> in </w:t>
      </w:r>
      <w:r w:rsidRPr="0064272D">
        <w:rPr>
          <w:rFonts w:ascii="Aptos" w:hAnsi="Aptos"/>
        </w:rPr>
        <w:t xml:space="preserve">a range of </w:t>
      </w:r>
      <w:r w:rsidR="00433C24" w:rsidRPr="0064272D">
        <w:rPr>
          <w:rFonts w:ascii="Aptos" w:hAnsi="Aptos"/>
        </w:rPr>
        <w:t xml:space="preserve">day-to-day decision </w:t>
      </w:r>
      <w:r w:rsidRPr="0064272D">
        <w:rPr>
          <w:rFonts w:ascii="Aptos" w:hAnsi="Aptos"/>
        </w:rPr>
        <w:t xml:space="preserve">making, including </w:t>
      </w:r>
      <w:r w:rsidR="00433C24" w:rsidRPr="0064272D">
        <w:rPr>
          <w:rFonts w:ascii="Aptos" w:hAnsi="Aptos"/>
        </w:rPr>
        <w:t xml:space="preserve">meetings, interviews, hearings and proceedings, in schools, early years centres, hospitals, health clinics, offices and justice or child protection systems. </w:t>
      </w:r>
    </w:p>
    <w:p w14:paraId="2133A260" w14:textId="329B931B" w:rsidR="009144EF" w:rsidRPr="0064272D" w:rsidRDefault="009144EF" w:rsidP="0064272D">
      <w:pPr>
        <w:spacing w:line="276" w:lineRule="auto"/>
        <w:rPr>
          <w:rFonts w:ascii="Aptos" w:hAnsi="Aptos"/>
          <w:noProof/>
        </w:rPr>
      </w:pPr>
      <w:r w:rsidRPr="0064272D">
        <w:rPr>
          <w:rFonts w:ascii="Aptos" w:hAnsi="Aptos"/>
          <w:noProof/>
        </w:rPr>
        <w:t>The following list of tools</w:t>
      </w:r>
      <w:r w:rsidR="001F1F79" w:rsidRPr="0064272D">
        <w:rPr>
          <w:rFonts w:ascii="Aptos" w:hAnsi="Aptos"/>
          <w:noProof/>
        </w:rPr>
        <w:t>/ approaches</w:t>
      </w:r>
      <w:r w:rsidRPr="0064272D">
        <w:rPr>
          <w:rFonts w:ascii="Aptos" w:hAnsi="Aptos"/>
          <w:noProof/>
        </w:rPr>
        <w:t xml:space="preserve"> has been put together to cover some of the approaches practi</w:t>
      </w:r>
      <w:r w:rsidR="00BE24C5" w:rsidRPr="0064272D">
        <w:rPr>
          <w:rFonts w:ascii="Aptos" w:hAnsi="Aptos"/>
          <w:noProof/>
        </w:rPr>
        <w:t xml:space="preserve">tioners </w:t>
      </w:r>
      <w:r w:rsidRPr="0064272D">
        <w:rPr>
          <w:rFonts w:ascii="Aptos" w:hAnsi="Aptos"/>
          <w:noProof/>
        </w:rPr>
        <w:t xml:space="preserve"> may wish to use to help ensure </w:t>
      </w:r>
      <w:r w:rsidR="00313664">
        <w:rPr>
          <w:rFonts w:ascii="Aptos" w:hAnsi="Aptos"/>
          <w:noProof/>
        </w:rPr>
        <w:t xml:space="preserve">infants, </w:t>
      </w:r>
      <w:r w:rsidRPr="0064272D">
        <w:rPr>
          <w:rFonts w:ascii="Aptos" w:hAnsi="Aptos"/>
          <w:noProof/>
        </w:rPr>
        <w:t>children and young people’s views are fully considered</w:t>
      </w:r>
      <w:r w:rsidR="00BE24C5" w:rsidRPr="0064272D">
        <w:rPr>
          <w:rFonts w:ascii="Aptos" w:hAnsi="Aptos"/>
          <w:noProof/>
        </w:rPr>
        <w:t xml:space="preserve">. </w:t>
      </w:r>
    </w:p>
    <w:p w14:paraId="5BA1E0DF" w14:textId="77777777" w:rsidR="004260B3" w:rsidRPr="0064272D" w:rsidRDefault="004260B3" w:rsidP="0064272D">
      <w:pPr>
        <w:spacing w:line="276" w:lineRule="auto"/>
        <w:rPr>
          <w:rFonts w:ascii="Aptos" w:hAnsi="Aptos"/>
          <w:noProof/>
        </w:rPr>
      </w:pPr>
      <w:r w:rsidRPr="0064272D">
        <w:rPr>
          <w:rFonts w:ascii="Aptos" w:hAnsi="Aptos"/>
          <w:b/>
          <w:bCs/>
          <w:noProof/>
        </w:rPr>
        <w:t>Observations</w:t>
      </w:r>
      <w:r w:rsidRPr="0064272D">
        <w:rPr>
          <w:rFonts w:ascii="Aptos" w:hAnsi="Aptos"/>
          <w:noProof/>
        </w:rPr>
        <w:t xml:space="preserve"> </w:t>
      </w:r>
    </w:p>
    <w:p w14:paraId="7A07D188" w14:textId="69FBF2E6" w:rsidR="004260B3" w:rsidRPr="0064272D" w:rsidRDefault="004260B3" w:rsidP="00B11324">
      <w:pPr>
        <w:spacing w:line="276" w:lineRule="auto"/>
        <w:jc w:val="both"/>
        <w:rPr>
          <w:rFonts w:ascii="Aptos" w:hAnsi="Aptos"/>
          <w:noProof/>
        </w:rPr>
      </w:pPr>
      <w:r w:rsidRPr="567F9234">
        <w:rPr>
          <w:rFonts w:ascii="Aptos" w:hAnsi="Aptos"/>
          <w:noProof/>
        </w:rPr>
        <w:t xml:space="preserve">Observations are a valuable tool for understanding how </w:t>
      </w:r>
      <w:r w:rsidR="00B11324">
        <w:rPr>
          <w:rFonts w:ascii="Aptos" w:hAnsi="Aptos"/>
          <w:noProof/>
        </w:rPr>
        <w:t xml:space="preserve">infants, </w:t>
      </w:r>
      <w:r w:rsidRPr="567F9234">
        <w:rPr>
          <w:rFonts w:ascii="Aptos" w:hAnsi="Aptos"/>
          <w:noProof/>
        </w:rPr>
        <w:t>children and young people respond to different situations, activities, or events. Through observation, you can gather insights into:</w:t>
      </w:r>
    </w:p>
    <w:p w14:paraId="18FE4D6A" w14:textId="77777777" w:rsidR="004260B3" w:rsidRPr="0064272D" w:rsidRDefault="004260B3" w:rsidP="00B11324">
      <w:pPr>
        <w:numPr>
          <w:ilvl w:val="0"/>
          <w:numId w:val="11"/>
        </w:numPr>
        <w:spacing w:line="276" w:lineRule="auto"/>
        <w:jc w:val="both"/>
        <w:rPr>
          <w:rFonts w:ascii="Aptos" w:hAnsi="Aptos"/>
          <w:noProof/>
        </w:rPr>
      </w:pPr>
      <w:r w:rsidRPr="0064272D">
        <w:rPr>
          <w:rFonts w:ascii="Aptos" w:hAnsi="Aptos"/>
          <w:noProof/>
        </w:rPr>
        <w:t>their likes and dislikes;</w:t>
      </w:r>
    </w:p>
    <w:p w14:paraId="6EEC8A7C" w14:textId="77777777" w:rsidR="004260B3" w:rsidRPr="0064272D" w:rsidRDefault="004260B3" w:rsidP="00B11324">
      <w:pPr>
        <w:numPr>
          <w:ilvl w:val="0"/>
          <w:numId w:val="11"/>
        </w:numPr>
        <w:spacing w:line="276" w:lineRule="auto"/>
        <w:jc w:val="both"/>
        <w:rPr>
          <w:rFonts w:ascii="Aptos" w:hAnsi="Aptos"/>
          <w:noProof/>
        </w:rPr>
      </w:pPr>
      <w:r w:rsidRPr="0064272D">
        <w:rPr>
          <w:rFonts w:ascii="Aptos" w:hAnsi="Aptos"/>
          <w:noProof/>
        </w:rPr>
        <w:t>how they express emotions;</w:t>
      </w:r>
    </w:p>
    <w:p w14:paraId="0389B2FB" w14:textId="77777777" w:rsidR="004260B3" w:rsidRPr="0064272D" w:rsidRDefault="004260B3" w:rsidP="00B11324">
      <w:pPr>
        <w:numPr>
          <w:ilvl w:val="0"/>
          <w:numId w:val="11"/>
        </w:numPr>
        <w:spacing w:line="276" w:lineRule="auto"/>
        <w:jc w:val="both"/>
        <w:rPr>
          <w:rFonts w:ascii="Aptos" w:hAnsi="Aptos"/>
          <w:noProof/>
        </w:rPr>
      </w:pPr>
      <w:r w:rsidRPr="0064272D">
        <w:rPr>
          <w:rFonts w:ascii="Aptos" w:hAnsi="Aptos"/>
          <w:noProof/>
        </w:rPr>
        <w:t>what helps to calm or soothe them;</w:t>
      </w:r>
    </w:p>
    <w:p w14:paraId="54A40B71" w14:textId="77777777" w:rsidR="004260B3" w:rsidRPr="0064272D" w:rsidRDefault="004260B3" w:rsidP="00B11324">
      <w:pPr>
        <w:numPr>
          <w:ilvl w:val="0"/>
          <w:numId w:val="11"/>
        </w:numPr>
        <w:spacing w:line="276" w:lineRule="auto"/>
        <w:jc w:val="both"/>
        <w:rPr>
          <w:rFonts w:ascii="Aptos" w:hAnsi="Aptos"/>
          <w:noProof/>
        </w:rPr>
      </w:pPr>
      <w:r w:rsidRPr="0064272D">
        <w:rPr>
          <w:rFonts w:ascii="Aptos" w:hAnsi="Aptos"/>
          <w:noProof/>
        </w:rPr>
        <w:t>what causes distress, stress, or overstimulation;</w:t>
      </w:r>
    </w:p>
    <w:p w14:paraId="3457DA19" w14:textId="77777777" w:rsidR="004260B3" w:rsidRPr="0064272D" w:rsidRDefault="004260B3" w:rsidP="00B11324">
      <w:pPr>
        <w:numPr>
          <w:ilvl w:val="0"/>
          <w:numId w:val="11"/>
        </w:numPr>
        <w:spacing w:line="276" w:lineRule="auto"/>
        <w:jc w:val="both"/>
        <w:rPr>
          <w:rFonts w:ascii="Aptos" w:hAnsi="Aptos"/>
          <w:noProof/>
        </w:rPr>
      </w:pPr>
      <w:r w:rsidRPr="0064272D">
        <w:rPr>
          <w:rFonts w:ascii="Aptos" w:hAnsi="Aptos"/>
          <w:noProof/>
        </w:rPr>
        <w:t>whether they seek comfort or security from adults;</w:t>
      </w:r>
    </w:p>
    <w:p w14:paraId="2956C813" w14:textId="77777777" w:rsidR="004260B3" w:rsidRPr="0064272D" w:rsidRDefault="004260B3" w:rsidP="00B11324">
      <w:pPr>
        <w:numPr>
          <w:ilvl w:val="0"/>
          <w:numId w:val="11"/>
        </w:numPr>
        <w:spacing w:line="276" w:lineRule="auto"/>
        <w:jc w:val="both"/>
        <w:rPr>
          <w:rFonts w:ascii="Aptos" w:hAnsi="Aptos"/>
          <w:noProof/>
        </w:rPr>
      </w:pPr>
      <w:r w:rsidRPr="0064272D">
        <w:rPr>
          <w:rFonts w:ascii="Aptos" w:hAnsi="Aptos"/>
          <w:noProof/>
        </w:rPr>
        <w:t>how they appear around staff or peers (e.g., relaxed, anxious, fidgety);</w:t>
      </w:r>
    </w:p>
    <w:p w14:paraId="01465653" w14:textId="77777777" w:rsidR="004260B3" w:rsidRPr="0064272D" w:rsidRDefault="004260B3" w:rsidP="00B11324">
      <w:pPr>
        <w:numPr>
          <w:ilvl w:val="0"/>
          <w:numId w:val="11"/>
        </w:numPr>
        <w:spacing w:line="276" w:lineRule="auto"/>
        <w:jc w:val="both"/>
        <w:rPr>
          <w:rFonts w:ascii="Aptos" w:hAnsi="Aptos"/>
          <w:noProof/>
        </w:rPr>
      </w:pPr>
      <w:r w:rsidRPr="0064272D">
        <w:rPr>
          <w:rFonts w:ascii="Aptos" w:hAnsi="Aptos"/>
          <w:noProof/>
        </w:rPr>
        <w:t>their typical response to stress (fight, flight, or freeze);</w:t>
      </w:r>
    </w:p>
    <w:p w14:paraId="7AA159E2" w14:textId="354A5A24" w:rsidR="00B47CE0" w:rsidRPr="00B47CE0" w:rsidRDefault="004260B3" w:rsidP="00B11324">
      <w:pPr>
        <w:numPr>
          <w:ilvl w:val="0"/>
          <w:numId w:val="11"/>
        </w:numPr>
        <w:spacing w:line="276" w:lineRule="auto"/>
        <w:jc w:val="both"/>
        <w:rPr>
          <w:rFonts w:ascii="Aptos" w:hAnsi="Aptos"/>
          <w:noProof/>
        </w:rPr>
      </w:pPr>
      <w:r w:rsidRPr="0064272D">
        <w:rPr>
          <w:rFonts w:ascii="Aptos" w:hAnsi="Aptos"/>
          <w:noProof/>
        </w:rPr>
        <w:t>how engaged or disengaged they are with certain subjects or tasks;</w:t>
      </w:r>
    </w:p>
    <w:p w14:paraId="4697AA81" w14:textId="77777777" w:rsidR="004260B3" w:rsidRPr="0064272D" w:rsidRDefault="004260B3" w:rsidP="00B11324">
      <w:pPr>
        <w:numPr>
          <w:ilvl w:val="0"/>
          <w:numId w:val="11"/>
        </w:numPr>
        <w:spacing w:line="276" w:lineRule="auto"/>
        <w:jc w:val="both"/>
        <w:rPr>
          <w:rFonts w:ascii="Aptos" w:hAnsi="Aptos"/>
          <w:noProof/>
        </w:rPr>
      </w:pPr>
      <w:r w:rsidRPr="0064272D">
        <w:rPr>
          <w:rFonts w:ascii="Aptos" w:hAnsi="Aptos"/>
          <w:noProof/>
        </w:rPr>
        <w:t>the nature of their peer relationships; and</w:t>
      </w:r>
    </w:p>
    <w:p w14:paraId="437500D9" w14:textId="77777777" w:rsidR="004260B3" w:rsidRPr="0064272D" w:rsidRDefault="004260B3" w:rsidP="00B11324">
      <w:pPr>
        <w:numPr>
          <w:ilvl w:val="0"/>
          <w:numId w:val="11"/>
        </w:numPr>
        <w:spacing w:line="276" w:lineRule="auto"/>
        <w:jc w:val="both"/>
        <w:rPr>
          <w:rFonts w:ascii="Aptos" w:hAnsi="Aptos"/>
          <w:noProof/>
        </w:rPr>
      </w:pPr>
      <w:r w:rsidRPr="0064272D">
        <w:rPr>
          <w:rFonts w:ascii="Aptos" w:hAnsi="Aptos"/>
          <w:noProof/>
        </w:rPr>
        <w:t>the coping strategies they use independently.</w:t>
      </w:r>
    </w:p>
    <w:p w14:paraId="2CC946AE" w14:textId="489F39EC" w:rsidR="00F01BD3" w:rsidRPr="0064272D" w:rsidRDefault="004260B3" w:rsidP="00B11324">
      <w:pPr>
        <w:spacing w:line="276" w:lineRule="auto"/>
        <w:jc w:val="both"/>
        <w:rPr>
          <w:rFonts w:ascii="Aptos" w:hAnsi="Aptos"/>
          <w:noProof/>
        </w:rPr>
      </w:pPr>
      <w:r w:rsidRPr="60732F04">
        <w:rPr>
          <w:rFonts w:ascii="Aptos" w:hAnsi="Aptos"/>
          <w:noProof/>
        </w:rPr>
        <w:t>To gain a fuller picture, observations should be carried out over multiple sessions and at different times of the day and week, as various factors can influence behaviour at any given moment. It's important to avoid making assumptions about how a</w:t>
      </w:r>
      <w:r w:rsidR="009C45FF">
        <w:rPr>
          <w:rFonts w:ascii="Aptos" w:hAnsi="Aptos"/>
          <w:noProof/>
        </w:rPr>
        <w:t>n infant,</w:t>
      </w:r>
      <w:r w:rsidRPr="60732F04">
        <w:rPr>
          <w:rFonts w:ascii="Aptos" w:hAnsi="Aptos"/>
          <w:noProof/>
        </w:rPr>
        <w:t xml:space="preserve"> child or young person feels</w:t>
      </w:r>
      <w:r w:rsidR="00B11324">
        <w:rPr>
          <w:rFonts w:ascii="Aptos" w:hAnsi="Aptos"/>
          <w:noProof/>
        </w:rPr>
        <w:t xml:space="preserve"> </w:t>
      </w:r>
      <w:r w:rsidRPr="60732F04">
        <w:rPr>
          <w:rFonts w:ascii="Aptos" w:hAnsi="Aptos"/>
          <w:noProof/>
        </w:rPr>
        <w:t>—</w:t>
      </w:r>
      <w:r w:rsidR="00B11324">
        <w:rPr>
          <w:rFonts w:ascii="Aptos" w:hAnsi="Aptos"/>
          <w:noProof/>
        </w:rPr>
        <w:t xml:space="preserve"> </w:t>
      </w:r>
      <w:r w:rsidRPr="60732F04">
        <w:rPr>
          <w:rFonts w:ascii="Aptos" w:hAnsi="Aptos"/>
          <w:noProof/>
        </w:rPr>
        <w:t>check in with them whenever possible. For those who struggle with verbal communication, other methods (e.g., Faces Likert Scale, Blob Trees, or Traffic Lights) can be helpful in exploring their feelings.</w:t>
      </w:r>
    </w:p>
    <w:p w14:paraId="593A80A4" w14:textId="03B31639" w:rsidR="00F01BD3" w:rsidRPr="0064272D" w:rsidRDefault="00F01BD3" w:rsidP="0064272D">
      <w:pPr>
        <w:spacing w:line="276" w:lineRule="auto"/>
        <w:rPr>
          <w:rFonts w:ascii="Aptos" w:hAnsi="Aptos"/>
          <w:b/>
          <w:bCs/>
          <w:noProof/>
        </w:rPr>
      </w:pPr>
      <w:r w:rsidRPr="0064272D">
        <w:rPr>
          <w:rFonts w:ascii="Aptos" w:hAnsi="Aptos"/>
          <w:b/>
          <w:bCs/>
          <w:noProof/>
        </w:rPr>
        <w:t>Questioning</w:t>
      </w:r>
    </w:p>
    <w:p w14:paraId="7530B8FB" w14:textId="5747C4A9" w:rsidR="004260B3" w:rsidRPr="0064272D" w:rsidRDefault="004260B3" w:rsidP="00B11324">
      <w:pPr>
        <w:spacing w:line="276" w:lineRule="auto"/>
        <w:jc w:val="both"/>
        <w:rPr>
          <w:rFonts w:ascii="Aptos" w:hAnsi="Aptos"/>
          <w:noProof/>
        </w:rPr>
      </w:pPr>
      <w:r w:rsidRPr="0064272D">
        <w:rPr>
          <w:rFonts w:ascii="Aptos" w:hAnsi="Aptos"/>
          <w:noProof/>
        </w:rPr>
        <w:t>When using questions to understand a</w:t>
      </w:r>
      <w:r w:rsidR="009C45FF">
        <w:rPr>
          <w:rFonts w:ascii="Aptos" w:hAnsi="Aptos"/>
          <w:noProof/>
        </w:rPr>
        <w:t>n infant,</w:t>
      </w:r>
      <w:r w:rsidRPr="0064272D">
        <w:rPr>
          <w:rFonts w:ascii="Aptos" w:hAnsi="Aptos"/>
          <w:noProof/>
        </w:rPr>
        <w:t xml:space="preserve"> child or young person’s views, keep the following points in mind:</w:t>
      </w:r>
    </w:p>
    <w:p w14:paraId="69355DB5" w14:textId="77777777" w:rsidR="004260B3" w:rsidRPr="0064272D" w:rsidRDefault="004260B3" w:rsidP="00B11324">
      <w:pPr>
        <w:numPr>
          <w:ilvl w:val="0"/>
          <w:numId w:val="12"/>
        </w:numPr>
        <w:spacing w:line="276" w:lineRule="auto"/>
        <w:jc w:val="both"/>
        <w:rPr>
          <w:rFonts w:ascii="Aptos" w:hAnsi="Aptos"/>
          <w:noProof/>
        </w:rPr>
      </w:pPr>
      <w:r w:rsidRPr="0064272D">
        <w:rPr>
          <w:rFonts w:ascii="Aptos" w:hAnsi="Aptos"/>
          <w:noProof/>
        </w:rPr>
        <w:t>Ensure the child or young person feels safe, comfortable, and confident before beginning the conversation.</w:t>
      </w:r>
    </w:p>
    <w:p w14:paraId="3F58D194" w14:textId="77777777" w:rsidR="004260B3" w:rsidRPr="0064272D" w:rsidRDefault="004260B3" w:rsidP="00B11324">
      <w:pPr>
        <w:numPr>
          <w:ilvl w:val="0"/>
          <w:numId w:val="12"/>
        </w:numPr>
        <w:spacing w:line="276" w:lineRule="auto"/>
        <w:jc w:val="both"/>
        <w:rPr>
          <w:rFonts w:ascii="Aptos" w:hAnsi="Aptos"/>
          <w:noProof/>
        </w:rPr>
      </w:pPr>
      <w:r w:rsidRPr="0064272D">
        <w:rPr>
          <w:rFonts w:ascii="Aptos" w:hAnsi="Aptos"/>
          <w:noProof/>
        </w:rPr>
        <w:lastRenderedPageBreak/>
        <w:t xml:space="preserve">Use mainly </w:t>
      </w:r>
      <w:r w:rsidRPr="0064272D">
        <w:rPr>
          <w:rFonts w:ascii="Aptos" w:hAnsi="Aptos"/>
          <w:b/>
          <w:bCs/>
          <w:noProof/>
        </w:rPr>
        <w:t>open-ended</w:t>
      </w:r>
      <w:r w:rsidRPr="0064272D">
        <w:rPr>
          <w:rFonts w:ascii="Aptos" w:hAnsi="Aptos"/>
          <w:noProof/>
        </w:rPr>
        <w:t>, age-appropriate questions. These encourage deeper responses and allow the child to express themselves freely. Examples include:</w:t>
      </w:r>
    </w:p>
    <w:p w14:paraId="4D6CF906" w14:textId="77777777" w:rsidR="004260B3" w:rsidRPr="0064272D" w:rsidRDefault="004260B3" w:rsidP="00B11324">
      <w:pPr>
        <w:numPr>
          <w:ilvl w:val="1"/>
          <w:numId w:val="12"/>
        </w:numPr>
        <w:spacing w:line="276" w:lineRule="auto"/>
        <w:jc w:val="both"/>
        <w:rPr>
          <w:rFonts w:ascii="Aptos" w:hAnsi="Aptos"/>
          <w:noProof/>
        </w:rPr>
      </w:pPr>
      <w:r w:rsidRPr="0064272D">
        <w:rPr>
          <w:rFonts w:ascii="Aptos" w:hAnsi="Aptos"/>
          <w:i/>
          <w:iCs/>
          <w:noProof/>
        </w:rPr>
        <w:t>“Tell me what that’s like…”</w:t>
      </w:r>
    </w:p>
    <w:p w14:paraId="689A4859" w14:textId="77777777" w:rsidR="004260B3" w:rsidRPr="0064272D" w:rsidRDefault="004260B3" w:rsidP="00B11324">
      <w:pPr>
        <w:numPr>
          <w:ilvl w:val="1"/>
          <w:numId w:val="12"/>
        </w:numPr>
        <w:spacing w:line="276" w:lineRule="auto"/>
        <w:jc w:val="both"/>
        <w:rPr>
          <w:rFonts w:ascii="Aptos" w:hAnsi="Aptos"/>
          <w:noProof/>
        </w:rPr>
      </w:pPr>
      <w:r w:rsidRPr="0064272D">
        <w:rPr>
          <w:rFonts w:ascii="Aptos" w:hAnsi="Aptos"/>
          <w:i/>
          <w:iCs/>
          <w:noProof/>
        </w:rPr>
        <w:t>“What do you like about…?”</w:t>
      </w:r>
    </w:p>
    <w:p w14:paraId="01D67120" w14:textId="77777777" w:rsidR="004260B3" w:rsidRPr="0064272D" w:rsidRDefault="004260B3" w:rsidP="00B11324">
      <w:pPr>
        <w:numPr>
          <w:ilvl w:val="1"/>
          <w:numId w:val="12"/>
        </w:numPr>
        <w:spacing w:line="276" w:lineRule="auto"/>
        <w:jc w:val="both"/>
        <w:rPr>
          <w:rFonts w:ascii="Aptos" w:hAnsi="Aptos"/>
          <w:noProof/>
        </w:rPr>
      </w:pPr>
      <w:r w:rsidRPr="0064272D">
        <w:rPr>
          <w:rFonts w:ascii="Aptos" w:hAnsi="Aptos"/>
          <w:i/>
          <w:iCs/>
          <w:noProof/>
        </w:rPr>
        <w:t>“How does that make you feel?”</w:t>
      </w:r>
    </w:p>
    <w:p w14:paraId="1ABE9698" w14:textId="77777777" w:rsidR="004260B3" w:rsidRPr="0064272D" w:rsidRDefault="004260B3" w:rsidP="00B11324">
      <w:pPr>
        <w:numPr>
          <w:ilvl w:val="0"/>
          <w:numId w:val="12"/>
        </w:numPr>
        <w:spacing w:line="276" w:lineRule="auto"/>
        <w:jc w:val="both"/>
        <w:rPr>
          <w:rFonts w:ascii="Aptos" w:hAnsi="Aptos"/>
          <w:noProof/>
        </w:rPr>
      </w:pPr>
      <w:r w:rsidRPr="0064272D">
        <w:rPr>
          <w:rFonts w:ascii="Aptos" w:hAnsi="Aptos"/>
          <w:noProof/>
        </w:rPr>
        <w:t xml:space="preserve">If the child finds open-ended questions difficult, you can use </w:t>
      </w:r>
      <w:r w:rsidRPr="0064272D">
        <w:rPr>
          <w:rFonts w:ascii="Aptos" w:hAnsi="Aptos"/>
          <w:b/>
          <w:bCs/>
          <w:noProof/>
        </w:rPr>
        <w:t>forced choices</w:t>
      </w:r>
      <w:r w:rsidRPr="0064272D">
        <w:rPr>
          <w:rFonts w:ascii="Aptos" w:hAnsi="Aptos"/>
          <w:noProof/>
        </w:rPr>
        <w:t xml:space="preserve"> or </w:t>
      </w:r>
      <w:r w:rsidRPr="0064272D">
        <w:rPr>
          <w:rFonts w:ascii="Aptos" w:hAnsi="Aptos"/>
          <w:b/>
          <w:bCs/>
          <w:noProof/>
        </w:rPr>
        <w:t>closed questions</w:t>
      </w:r>
      <w:r w:rsidRPr="0064272D">
        <w:rPr>
          <w:rFonts w:ascii="Aptos" w:hAnsi="Aptos"/>
          <w:noProof/>
        </w:rPr>
        <w:t xml:space="preserve"> to support their understanding. For example:</w:t>
      </w:r>
    </w:p>
    <w:p w14:paraId="1CA40104" w14:textId="77777777" w:rsidR="004260B3" w:rsidRPr="0064272D" w:rsidRDefault="004260B3" w:rsidP="00B11324">
      <w:pPr>
        <w:numPr>
          <w:ilvl w:val="1"/>
          <w:numId w:val="12"/>
        </w:numPr>
        <w:spacing w:line="276" w:lineRule="auto"/>
        <w:jc w:val="both"/>
        <w:rPr>
          <w:rFonts w:ascii="Aptos" w:hAnsi="Aptos"/>
          <w:noProof/>
        </w:rPr>
      </w:pPr>
      <w:r w:rsidRPr="0064272D">
        <w:rPr>
          <w:rFonts w:ascii="Aptos" w:hAnsi="Aptos"/>
          <w:i/>
          <w:iCs/>
          <w:noProof/>
        </w:rPr>
        <w:t>“Do you prefer reading alone or being read to?”</w:t>
      </w:r>
    </w:p>
    <w:p w14:paraId="5AC7BEFB" w14:textId="77777777" w:rsidR="004260B3" w:rsidRPr="0064272D" w:rsidRDefault="004260B3" w:rsidP="00B11324">
      <w:pPr>
        <w:numPr>
          <w:ilvl w:val="1"/>
          <w:numId w:val="12"/>
        </w:numPr>
        <w:spacing w:line="276" w:lineRule="auto"/>
        <w:jc w:val="both"/>
        <w:rPr>
          <w:rFonts w:ascii="Aptos" w:hAnsi="Aptos"/>
          <w:noProof/>
        </w:rPr>
      </w:pPr>
      <w:r w:rsidRPr="0064272D">
        <w:rPr>
          <w:rFonts w:ascii="Aptos" w:hAnsi="Aptos"/>
          <w:noProof/>
        </w:rPr>
        <w:t>You can also follow a closed question with an open one to expand the conversation:</w:t>
      </w:r>
      <w:r w:rsidRPr="0064272D">
        <w:rPr>
          <w:rFonts w:ascii="Aptos" w:hAnsi="Aptos"/>
          <w:noProof/>
        </w:rPr>
        <w:br/>
      </w:r>
      <w:r w:rsidRPr="0064272D">
        <w:rPr>
          <w:rFonts w:ascii="Aptos" w:hAnsi="Aptos"/>
          <w:i/>
          <w:iCs/>
          <w:noProof/>
        </w:rPr>
        <w:t>“Do you have some friends?” → “Tell me about your friends.”</w:t>
      </w:r>
    </w:p>
    <w:p w14:paraId="3BF69CCB" w14:textId="77777777" w:rsidR="004260B3" w:rsidRPr="0064272D" w:rsidRDefault="004260B3" w:rsidP="00B11324">
      <w:pPr>
        <w:numPr>
          <w:ilvl w:val="0"/>
          <w:numId w:val="12"/>
        </w:numPr>
        <w:spacing w:line="276" w:lineRule="auto"/>
        <w:jc w:val="both"/>
        <w:rPr>
          <w:rFonts w:ascii="Aptos" w:hAnsi="Aptos"/>
          <w:noProof/>
        </w:rPr>
      </w:pPr>
      <w:r w:rsidRPr="0064272D">
        <w:rPr>
          <w:rFonts w:ascii="Aptos" w:hAnsi="Aptos"/>
          <w:noProof/>
        </w:rPr>
        <w:t>Try to limit the use of fully closed questions, as they can restrict the child’s ability to share their thoughts.</w:t>
      </w:r>
    </w:p>
    <w:p w14:paraId="7EE9EA04" w14:textId="4D43D670" w:rsidR="004260B3" w:rsidRPr="0064272D" w:rsidRDefault="004260B3" w:rsidP="00B11324">
      <w:pPr>
        <w:numPr>
          <w:ilvl w:val="0"/>
          <w:numId w:val="12"/>
        </w:numPr>
        <w:spacing w:line="276" w:lineRule="auto"/>
        <w:jc w:val="both"/>
        <w:rPr>
          <w:rFonts w:ascii="Aptos" w:hAnsi="Aptos"/>
          <w:noProof/>
        </w:rPr>
      </w:pPr>
      <w:r w:rsidRPr="0064272D">
        <w:rPr>
          <w:rFonts w:ascii="Aptos" w:hAnsi="Aptos"/>
          <w:noProof/>
        </w:rPr>
        <w:t>Allow time and space for the child or young person to reflect before responding</w:t>
      </w:r>
      <w:r w:rsidR="006B278B">
        <w:rPr>
          <w:rFonts w:ascii="Aptos" w:hAnsi="Aptos"/>
          <w:noProof/>
        </w:rPr>
        <w:t xml:space="preserve"> </w:t>
      </w:r>
      <w:r w:rsidRPr="0064272D">
        <w:rPr>
          <w:rFonts w:ascii="Aptos" w:hAnsi="Aptos"/>
          <w:noProof/>
        </w:rPr>
        <w:t>—</w:t>
      </w:r>
      <w:r w:rsidR="006B278B">
        <w:rPr>
          <w:rFonts w:ascii="Aptos" w:hAnsi="Aptos"/>
          <w:noProof/>
        </w:rPr>
        <w:t xml:space="preserve"> </w:t>
      </w:r>
      <w:r w:rsidRPr="0064272D">
        <w:rPr>
          <w:rFonts w:ascii="Aptos" w:hAnsi="Aptos"/>
          <w:noProof/>
        </w:rPr>
        <w:t>don’t rush them.</w:t>
      </w:r>
    </w:p>
    <w:p w14:paraId="6EC38639" w14:textId="77777777" w:rsidR="004260B3" w:rsidRPr="0064272D" w:rsidRDefault="004260B3" w:rsidP="00B11324">
      <w:pPr>
        <w:numPr>
          <w:ilvl w:val="0"/>
          <w:numId w:val="12"/>
        </w:numPr>
        <w:spacing w:line="276" w:lineRule="auto"/>
        <w:jc w:val="both"/>
        <w:rPr>
          <w:rFonts w:ascii="Aptos" w:hAnsi="Aptos"/>
          <w:noProof/>
        </w:rPr>
      </w:pPr>
      <w:r w:rsidRPr="0064272D">
        <w:rPr>
          <w:rFonts w:ascii="Aptos" w:hAnsi="Aptos"/>
          <w:noProof/>
        </w:rPr>
        <w:t xml:space="preserve">Tailor your approach to their level of understanding. Consider both their </w:t>
      </w:r>
      <w:r w:rsidRPr="0064272D">
        <w:rPr>
          <w:rFonts w:ascii="Aptos" w:hAnsi="Aptos"/>
          <w:b/>
          <w:bCs/>
          <w:noProof/>
        </w:rPr>
        <w:t>developmental</w:t>
      </w:r>
      <w:r w:rsidRPr="0064272D">
        <w:rPr>
          <w:rFonts w:ascii="Aptos" w:hAnsi="Aptos"/>
          <w:noProof/>
        </w:rPr>
        <w:t xml:space="preserve"> and </w:t>
      </w:r>
      <w:r w:rsidRPr="0064272D">
        <w:rPr>
          <w:rFonts w:ascii="Aptos" w:hAnsi="Aptos"/>
          <w:b/>
          <w:bCs/>
          <w:noProof/>
        </w:rPr>
        <w:t>chronological</w:t>
      </w:r>
      <w:r w:rsidRPr="0064272D">
        <w:rPr>
          <w:rFonts w:ascii="Aptos" w:hAnsi="Aptos"/>
          <w:noProof/>
        </w:rPr>
        <w:t xml:space="preserve"> age to ensure the questions are appropriate.</w:t>
      </w:r>
    </w:p>
    <w:p w14:paraId="5E0132C4" w14:textId="3B25433F" w:rsidR="004260B3" w:rsidRPr="0064272D" w:rsidRDefault="004260B3" w:rsidP="00B11324">
      <w:pPr>
        <w:numPr>
          <w:ilvl w:val="0"/>
          <w:numId w:val="12"/>
        </w:numPr>
        <w:spacing w:line="276" w:lineRule="auto"/>
        <w:jc w:val="both"/>
        <w:rPr>
          <w:rFonts w:ascii="Aptos" w:hAnsi="Aptos"/>
          <w:noProof/>
        </w:rPr>
      </w:pPr>
      <w:r w:rsidRPr="0064272D">
        <w:rPr>
          <w:rFonts w:ascii="Aptos" w:hAnsi="Aptos"/>
          <w:noProof/>
        </w:rPr>
        <w:t xml:space="preserve">Adapt your language to meet their individual needs. This includes taking into account any </w:t>
      </w:r>
      <w:r w:rsidRPr="0064272D">
        <w:rPr>
          <w:rFonts w:ascii="Aptos" w:hAnsi="Aptos"/>
          <w:b/>
          <w:bCs/>
          <w:noProof/>
        </w:rPr>
        <w:t xml:space="preserve"> additional support needs</w:t>
      </w:r>
      <w:r w:rsidRPr="0064272D">
        <w:rPr>
          <w:rFonts w:ascii="Aptos" w:hAnsi="Aptos"/>
          <w:noProof/>
        </w:rPr>
        <w:t xml:space="preserve">, </w:t>
      </w:r>
      <w:r w:rsidRPr="0064272D">
        <w:rPr>
          <w:rFonts w:ascii="Aptos" w:hAnsi="Aptos"/>
          <w:b/>
          <w:bCs/>
          <w:noProof/>
        </w:rPr>
        <w:t>communication differences</w:t>
      </w:r>
      <w:r w:rsidRPr="0064272D">
        <w:rPr>
          <w:rFonts w:ascii="Aptos" w:hAnsi="Aptos"/>
          <w:noProof/>
        </w:rPr>
        <w:t xml:space="preserve">, or </w:t>
      </w:r>
      <w:r w:rsidRPr="0064272D">
        <w:rPr>
          <w:rFonts w:ascii="Aptos" w:hAnsi="Aptos"/>
          <w:b/>
          <w:bCs/>
          <w:noProof/>
        </w:rPr>
        <w:t>mental health challenges</w:t>
      </w:r>
      <w:r w:rsidRPr="0064272D">
        <w:rPr>
          <w:rFonts w:ascii="Aptos" w:hAnsi="Aptos"/>
          <w:noProof/>
        </w:rPr>
        <w:t>.</w:t>
      </w:r>
    </w:p>
    <w:p w14:paraId="6F055EFE" w14:textId="77777777" w:rsidR="004260B3" w:rsidRPr="0064272D" w:rsidRDefault="004260B3" w:rsidP="00B11324">
      <w:pPr>
        <w:numPr>
          <w:ilvl w:val="0"/>
          <w:numId w:val="12"/>
        </w:numPr>
        <w:spacing w:line="276" w:lineRule="auto"/>
        <w:jc w:val="both"/>
        <w:rPr>
          <w:rFonts w:ascii="Aptos" w:hAnsi="Aptos"/>
          <w:noProof/>
        </w:rPr>
      </w:pPr>
      <w:r w:rsidRPr="0064272D">
        <w:rPr>
          <w:rFonts w:ascii="Aptos" w:hAnsi="Aptos"/>
          <w:noProof/>
        </w:rPr>
        <w:t>Be honest and transparent, while remaining sensitive to the type of information shared—avoid anything that might be upsetting or inappropriate.</w:t>
      </w:r>
    </w:p>
    <w:p w14:paraId="3C1A35A7" w14:textId="77777777" w:rsidR="004260B3" w:rsidRPr="0064272D" w:rsidRDefault="004260B3" w:rsidP="00B11324">
      <w:pPr>
        <w:numPr>
          <w:ilvl w:val="0"/>
          <w:numId w:val="12"/>
        </w:numPr>
        <w:spacing w:line="276" w:lineRule="auto"/>
        <w:jc w:val="both"/>
        <w:rPr>
          <w:rFonts w:ascii="Aptos" w:hAnsi="Aptos"/>
          <w:noProof/>
        </w:rPr>
      </w:pPr>
      <w:r w:rsidRPr="0064272D">
        <w:rPr>
          <w:rFonts w:ascii="Aptos" w:hAnsi="Aptos"/>
          <w:noProof/>
        </w:rPr>
        <w:t>Offer alternative ways for the child or young person to express themselves if they’re struggling to find the words.</w:t>
      </w:r>
    </w:p>
    <w:p w14:paraId="5489196A" w14:textId="77777777" w:rsidR="004260B3" w:rsidRPr="0064272D" w:rsidRDefault="004260B3" w:rsidP="00B11324">
      <w:pPr>
        <w:numPr>
          <w:ilvl w:val="0"/>
          <w:numId w:val="12"/>
        </w:numPr>
        <w:spacing w:line="276" w:lineRule="auto"/>
        <w:jc w:val="both"/>
        <w:rPr>
          <w:rFonts w:ascii="Aptos" w:hAnsi="Aptos"/>
          <w:noProof/>
        </w:rPr>
      </w:pPr>
      <w:r w:rsidRPr="0064272D">
        <w:rPr>
          <w:rFonts w:ascii="Aptos" w:hAnsi="Aptos"/>
          <w:noProof/>
        </w:rPr>
        <w:t>Respect and accept their perception of a situation. Avoid sharing your own opinions or correcting their views.</w:t>
      </w:r>
    </w:p>
    <w:p w14:paraId="2AA0D7DE" w14:textId="452416C1" w:rsidR="004260B3" w:rsidRPr="0064272D" w:rsidRDefault="004260B3" w:rsidP="00B11324">
      <w:pPr>
        <w:numPr>
          <w:ilvl w:val="0"/>
          <w:numId w:val="12"/>
        </w:numPr>
        <w:spacing w:line="276" w:lineRule="auto"/>
        <w:jc w:val="both"/>
        <w:rPr>
          <w:rFonts w:ascii="Aptos" w:hAnsi="Aptos"/>
          <w:noProof/>
        </w:rPr>
      </w:pPr>
      <w:r w:rsidRPr="567F9234">
        <w:rPr>
          <w:rFonts w:ascii="Aptos" w:hAnsi="Aptos"/>
          <w:noProof/>
        </w:rPr>
        <w:t xml:space="preserve">Focus on the </w:t>
      </w:r>
      <w:r w:rsidRPr="567F9234">
        <w:rPr>
          <w:rFonts w:ascii="Aptos" w:hAnsi="Aptos"/>
          <w:b/>
          <w:bCs/>
          <w:noProof/>
        </w:rPr>
        <w:t>quality of the conversation</w:t>
      </w:r>
      <w:r w:rsidRPr="567F9234">
        <w:rPr>
          <w:rFonts w:ascii="Aptos" w:hAnsi="Aptos"/>
          <w:noProof/>
        </w:rPr>
        <w:t xml:space="preserve">, not the number of questions you get through. </w:t>
      </w:r>
      <w:r w:rsidR="00B47CE0">
        <w:rPr>
          <w:rFonts w:ascii="Aptos" w:hAnsi="Aptos"/>
          <w:noProof/>
        </w:rPr>
        <w:t xml:space="preserve">Allow time so the child or young person does not feel pressured. </w:t>
      </w:r>
      <w:r w:rsidRPr="567F9234">
        <w:rPr>
          <w:rFonts w:ascii="Aptos" w:hAnsi="Aptos"/>
          <w:noProof/>
        </w:rPr>
        <w:t>Be ready to stop if the child becomes tired or restless.</w:t>
      </w:r>
    </w:p>
    <w:p w14:paraId="778629C0" w14:textId="77777777" w:rsidR="004260B3" w:rsidRPr="0064272D" w:rsidRDefault="004260B3" w:rsidP="00B11324">
      <w:pPr>
        <w:numPr>
          <w:ilvl w:val="0"/>
          <w:numId w:val="12"/>
        </w:numPr>
        <w:spacing w:line="276" w:lineRule="auto"/>
        <w:jc w:val="both"/>
        <w:rPr>
          <w:rFonts w:ascii="Aptos" w:hAnsi="Aptos"/>
          <w:noProof/>
        </w:rPr>
      </w:pPr>
      <w:r w:rsidRPr="0064272D">
        <w:rPr>
          <w:rFonts w:ascii="Aptos" w:hAnsi="Aptos"/>
          <w:noProof/>
        </w:rPr>
        <w:t>Make it clear that their views have been heard. Use child-friendly language to confirm this in a way that feels real and reassuring to them.</w:t>
      </w:r>
    </w:p>
    <w:p w14:paraId="70FC9D3D" w14:textId="77777777" w:rsidR="004260B3" w:rsidRPr="0064272D" w:rsidRDefault="004260B3" w:rsidP="00B11324">
      <w:pPr>
        <w:numPr>
          <w:ilvl w:val="0"/>
          <w:numId w:val="12"/>
        </w:numPr>
        <w:spacing w:line="276" w:lineRule="auto"/>
        <w:jc w:val="both"/>
        <w:rPr>
          <w:rFonts w:ascii="Aptos" w:hAnsi="Aptos"/>
          <w:noProof/>
        </w:rPr>
      </w:pPr>
      <w:r w:rsidRPr="0064272D">
        <w:rPr>
          <w:rFonts w:ascii="Aptos" w:hAnsi="Aptos"/>
          <w:noProof/>
        </w:rPr>
        <w:t>Use exploratory language to create a shared, non-judgmental space. For example:</w:t>
      </w:r>
    </w:p>
    <w:p w14:paraId="26291BFB" w14:textId="77777777" w:rsidR="004260B3" w:rsidRPr="0064272D" w:rsidRDefault="004260B3" w:rsidP="00B11324">
      <w:pPr>
        <w:numPr>
          <w:ilvl w:val="1"/>
          <w:numId w:val="12"/>
        </w:numPr>
        <w:spacing w:line="276" w:lineRule="auto"/>
        <w:jc w:val="both"/>
        <w:rPr>
          <w:rFonts w:ascii="Aptos" w:hAnsi="Aptos"/>
          <w:noProof/>
        </w:rPr>
      </w:pPr>
      <w:r w:rsidRPr="0064272D">
        <w:rPr>
          <w:rFonts w:ascii="Aptos" w:hAnsi="Aptos"/>
          <w:i/>
          <w:iCs/>
          <w:noProof/>
        </w:rPr>
        <w:t>“I’m wondering what it’s like when…”</w:t>
      </w:r>
    </w:p>
    <w:p w14:paraId="1223388A" w14:textId="515F23E8" w:rsidR="004260B3" w:rsidRPr="0064272D" w:rsidRDefault="004260B3" w:rsidP="00B11324">
      <w:pPr>
        <w:numPr>
          <w:ilvl w:val="0"/>
          <w:numId w:val="12"/>
        </w:numPr>
        <w:spacing w:line="276" w:lineRule="auto"/>
        <w:jc w:val="both"/>
        <w:rPr>
          <w:rFonts w:ascii="Aptos" w:hAnsi="Aptos"/>
          <w:noProof/>
        </w:rPr>
      </w:pPr>
      <w:r w:rsidRPr="0064272D">
        <w:rPr>
          <w:rFonts w:ascii="Aptos" w:hAnsi="Aptos"/>
          <w:noProof/>
        </w:rPr>
        <w:t>Reflect back what the child says</w:t>
      </w:r>
      <w:r w:rsidR="006B278B">
        <w:rPr>
          <w:rFonts w:ascii="Aptos" w:hAnsi="Aptos"/>
          <w:noProof/>
        </w:rPr>
        <w:t xml:space="preserve"> </w:t>
      </w:r>
      <w:r w:rsidRPr="0064272D">
        <w:rPr>
          <w:rFonts w:ascii="Aptos" w:hAnsi="Aptos"/>
          <w:noProof/>
        </w:rPr>
        <w:t>—</w:t>
      </w:r>
      <w:r w:rsidR="006B278B">
        <w:rPr>
          <w:rFonts w:ascii="Aptos" w:hAnsi="Aptos"/>
          <w:noProof/>
        </w:rPr>
        <w:t xml:space="preserve"> </w:t>
      </w:r>
      <w:r w:rsidRPr="0064272D">
        <w:rPr>
          <w:rFonts w:ascii="Aptos" w:hAnsi="Aptos"/>
          <w:noProof/>
        </w:rPr>
        <w:t>repeating a phrase they’ve used shows you’re listening and taking them seriously. This often encourages them to share more.</w:t>
      </w:r>
    </w:p>
    <w:p w14:paraId="1F10C8D2" w14:textId="07F090C0" w:rsidR="00F01BD3" w:rsidRPr="0064272D" w:rsidRDefault="004260B3" w:rsidP="006B278B">
      <w:pPr>
        <w:numPr>
          <w:ilvl w:val="1"/>
          <w:numId w:val="12"/>
        </w:numPr>
        <w:spacing w:line="276" w:lineRule="auto"/>
        <w:jc w:val="both"/>
        <w:rPr>
          <w:rFonts w:ascii="Aptos" w:hAnsi="Aptos"/>
          <w:noProof/>
        </w:rPr>
      </w:pPr>
      <w:r w:rsidRPr="0064272D">
        <w:rPr>
          <w:rFonts w:ascii="Aptos" w:hAnsi="Aptos"/>
          <w:noProof/>
        </w:rPr>
        <w:lastRenderedPageBreak/>
        <w:t>Try repeating their phrase with a questioning tone to invite further explanation. For some children and young people, this kind of validation can be especially meaningful.</w:t>
      </w:r>
    </w:p>
    <w:p w14:paraId="724E2C87" w14:textId="32EDC508" w:rsidR="000550AF" w:rsidRPr="0064272D" w:rsidRDefault="00F01BD3" w:rsidP="006B278B">
      <w:pPr>
        <w:spacing w:line="276" w:lineRule="auto"/>
        <w:jc w:val="both"/>
        <w:rPr>
          <w:rFonts w:ascii="Aptos" w:hAnsi="Aptos"/>
          <w:noProof/>
        </w:rPr>
      </w:pPr>
      <w:r w:rsidRPr="0064272D">
        <w:rPr>
          <w:rFonts w:ascii="Aptos" w:hAnsi="Aptos"/>
          <w:noProof/>
        </w:rPr>
        <w:t xml:space="preserve">(With Thanks to West Sussex EPS) </w:t>
      </w:r>
    </w:p>
    <w:p w14:paraId="64FC5116" w14:textId="4C533504" w:rsidR="000550AF" w:rsidRPr="0064272D" w:rsidRDefault="000550AF" w:rsidP="006B278B">
      <w:pPr>
        <w:spacing w:line="276" w:lineRule="auto"/>
        <w:jc w:val="both"/>
        <w:rPr>
          <w:rFonts w:ascii="Aptos" w:hAnsi="Aptos"/>
          <w:noProof/>
        </w:rPr>
      </w:pPr>
      <w:r w:rsidRPr="60732F04">
        <w:rPr>
          <w:rFonts w:ascii="Aptos" w:hAnsi="Aptos"/>
          <w:noProof/>
        </w:rPr>
        <w:t>In additional to obervation and direct questionning, there are a range of methods that may be used to get children’s views</w:t>
      </w:r>
      <w:r w:rsidR="00C11319" w:rsidRPr="60732F04">
        <w:rPr>
          <w:rFonts w:ascii="Aptos" w:hAnsi="Aptos"/>
          <w:noProof/>
        </w:rPr>
        <w:t xml:space="preserve">. </w:t>
      </w:r>
      <w:r w:rsidRPr="60732F04">
        <w:rPr>
          <w:rFonts w:ascii="Aptos" w:hAnsi="Aptos"/>
          <w:noProof/>
        </w:rPr>
        <w:t>These include:</w:t>
      </w:r>
    </w:p>
    <w:p w14:paraId="5751901E" w14:textId="77777777" w:rsidR="000550AF" w:rsidRPr="0064272D" w:rsidRDefault="000550AF" w:rsidP="006B278B">
      <w:pPr>
        <w:numPr>
          <w:ilvl w:val="0"/>
          <w:numId w:val="10"/>
        </w:numPr>
        <w:spacing w:line="276" w:lineRule="auto"/>
        <w:jc w:val="both"/>
        <w:rPr>
          <w:rFonts w:ascii="Aptos" w:hAnsi="Aptos"/>
          <w:noProof/>
        </w:rPr>
      </w:pPr>
      <w:r w:rsidRPr="0064272D">
        <w:rPr>
          <w:rFonts w:ascii="Aptos" w:hAnsi="Aptos"/>
          <w:noProof/>
        </w:rPr>
        <w:t>visual observations and written notes</w:t>
      </w:r>
    </w:p>
    <w:p w14:paraId="3989F036" w14:textId="789C32C1" w:rsidR="000550AF" w:rsidRPr="0064272D" w:rsidRDefault="000550AF" w:rsidP="006B278B">
      <w:pPr>
        <w:numPr>
          <w:ilvl w:val="0"/>
          <w:numId w:val="10"/>
        </w:numPr>
        <w:spacing w:line="276" w:lineRule="auto"/>
        <w:jc w:val="both"/>
        <w:rPr>
          <w:rFonts w:ascii="Aptos" w:hAnsi="Aptos"/>
          <w:noProof/>
        </w:rPr>
      </w:pPr>
      <w:r w:rsidRPr="0064272D">
        <w:rPr>
          <w:rFonts w:ascii="Aptos" w:hAnsi="Aptos"/>
          <w:noProof/>
        </w:rPr>
        <w:t>books</w:t>
      </w:r>
      <w:r w:rsidR="00C11319" w:rsidRPr="0064272D">
        <w:rPr>
          <w:rFonts w:ascii="Aptos" w:hAnsi="Aptos"/>
          <w:noProof/>
        </w:rPr>
        <w:t xml:space="preserve">, </w:t>
      </w:r>
      <w:r w:rsidRPr="0064272D">
        <w:rPr>
          <w:rFonts w:ascii="Aptos" w:hAnsi="Aptos"/>
          <w:noProof/>
        </w:rPr>
        <w:t>photographs</w:t>
      </w:r>
      <w:r w:rsidR="00C11319" w:rsidRPr="0064272D">
        <w:rPr>
          <w:rFonts w:ascii="Aptos" w:hAnsi="Aptos"/>
          <w:noProof/>
        </w:rPr>
        <w:t xml:space="preserve"> and picture cards</w:t>
      </w:r>
      <w:r w:rsidRPr="0064272D">
        <w:rPr>
          <w:rFonts w:ascii="Aptos" w:hAnsi="Aptos"/>
          <w:noProof/>
        </w:rPr>
        <w:t xml:space="preserve"> to prompt discussions</w:t>
      </w:r>
    </w:p>
    <w:p w14:paraId="7BD1298C" w14:textId="77777777" w:rsidR="000550AF" w:rsidRPr="0064272D" w:rsidRDefault="000550AF" w:rsidP="006B278B">
      <w:pPr>
        <w:numPr>
          <w:ilvl w:val="0"/>
          <w:numId w:val="10"/>
        </w:numPr>
        <w:spacing w:line="276" w:lineRule="auto"/>
        <w:jc w:val="both"/>
        <w:rPr>
          <w:rFonts w:ascii="Aptos" w:hAnsi="Aptos"/>
          <w:noProof/>
        </w:rPr>
      </w:pPr>
      <w:r w:rsidRPr="0064272D">
        <w:rPr>
          <w:rFonts w:ascii="Aptos" w:hAnsi="Aptos"/>
          <w:noProof/>
        </w:rPr>
        <w:t>puppets/dolls/small world play/avatars</w:t>
      </w:r>
    </w:p>
    <w:p w14:paraId="37BADF14" w14:textId="77777777" w:rsidR="000550AF" w:rsidRPr="0064272D" w:rsidRDefault="000550AF" w:rsidP="006B278B">
      <w:pPr>
        <w:numPr>
          <w:ilvl w:val="0"/>
          <w:numId w:val="10"/>
        </w:numPr>
        <w:spacing w:line="276" w:lineRule="auto"/>
        <w:jc w:val="both"/>
        <w:rPr>
          <w:rFonts w:ascii="Aptos" w:hAnsi="Aptos"/>
          <w:noProof/>
        </w:rPr>
      </w:pPr>
      <w:r w:rsidRPr="0064272D">
        <w:rPr>
          <w:rFonts w:ascii="Aptos" w:hAnsi="Aptos"/>
          <w:noProof/>
        </w:rPr>
        <w:t>music/art work</w:t>
      </w:r>
    </w:p>
    <w:p w14:paraId="170CE087" w14:textId="77777777" w:rsidR="000550AF" w:rsidRPr="0064272D" w:rsidRDefault="000550AF" w:rsidP="006B278B">
      <w:pPr>
        <w:numPr>
          <w:ilvl w:val="0"/>
          <w:numId w:val="10"/>
        </w:numPr>
        <w:spacing w:line="276" w:lineRule="auto"/>
        <w:jc w:val="both"/>
        <w:rPr>
          <w:rFonts w:ascii="Aptos" w:hAnsi="Aptos"/>
          <w:noProof/>
        </w:rPr>
      </w:pPr>
      <w:r w:rsidRPr="0064272D">
        <w:rPr>
          <w:rFonts w:ascii="Aptos" w:hAnsi="Aptos"/>
          <w:noProof/>
        </w:rPr>
        <w:t>providing choices</w:t>
      </w:r>
    </w:p>
    <w:p w14:paraId="640E61D9" w14:textId="77777777" w:rsidR="000550AF" w:rsidRPr="0064272D" w:rsidRDefault="000550AF" w:rsidP="006B278B">
      <w:pPr>
        <w:numPr>
          <w:ilvl w:val="0"/>
          <w:numId w:val="10"/>
        </w:numPr>
        <w:spacing w:line="276" w:lineRule="auto"/>
        <w:jc w:val="both"/>
        <w:rPr>
          <w:rFonts w:ascii="Aptos" w:hAnsi="Aptos"/>
          <w:noProof/>
        </w:rPr>
      </w:pPr>
      <w:r w:rsidRPr="0064272D">
        <w:rPr>
          <w:rFonts w:ascii="Aptos" w:hAnsi="Aptos"/>
          <w:noProof/>
        </w:rPr>
        <w:t>drawings</w:t>
      </w:r>
    </w:p>
    <w:p w14:paraId="16CCB4A0" w14:textId="77777777" w:rsidR="000550AF" w:rsidRPr="0064272D" w:rsidRDefault="000550AF" w:rsidP="006B278B">
      <w:pPr>
        <w:numPr>
          <w:ilvl w:val="0"/>
          <w:numId w:val="10"/>
        </w:numPr>
        <w:spacing w:line="276" w:lineRule="auto"/>
        <w:jc w:val="both"/>
        <w:rPr>
          <w:rFonts w:ascii="Aptos" w:hAnsi="Aptos"/>
          <w:noProof/>
        </w:rPr>
      </w:pPr>
      <w:r w:rsidRPr="0064272D">
        <w:rPr>
          <w:rFonts w:ascii="Aptos" w:hAnsi="Aptos"/>
          <w:noProof/>
        </w:rPr>
        <w:t>story writing - can provide a ‘space’ between the child or young person’s internal world and external reality and help them make sense of emotions and deal with issues which may otherwise be overwhelming</w:t>
      </w:r>
    </w:p>
    <w:p w14:paraId="463A1C17" w14:textId="1489B7F7" w:rsidR="000550AF" w:rsidRPr="0064272D" w:rsidRDefault="000550AF" w:rsidP="006B278B">
      <w:pPr>
        <w:numPr>
          <w:ilvl w:val="0"/>
          <w:numId w:val="10"/>
        </w:numPr>
        <w:spacing w:line="276" w:lineRule="auto"/>
        <w:jc w:val="both"/>
        <w:rPr>
          <w:rFonts w:ascii="Aptos" w:hAnsi="Aptos"/>
          <w:noProof/>
        </w:rPr>
      </w:pPr>
      <w:r w:rsidRPr="0064272D">
        <w:rPr>
          <w:rFonts w:ascii="Aptos" w:hAnsi="Aptos"/>
          <w:noProof/>
        </w:rPr>
        <w:t>play-based strategies</w:t>
      </w:r>
    </w:p>
    <w:p w14:paraId="13DCC63E" w14:textId="77506B1F" w:rsidR="000550AF" w:rsidRDefault="009C45FF" w:rsidP="006B278B">
      <w:pPr>
        <w:numPr>
          <w:ilvl w:val="0"/>
          <w:numId w:val="10"/>
        </w:numPr>
        <w:spacing w:line="276" w:lineRule="auto"/>
        <w:jc w:val="both"/>
        <w:rPr>
          <w:rFonts w:ascii="Aptos" w:hAnsi="Aptos"/>
          <w:noProof/>
        </w:rPr>
      </w:pPr>
      <w:r>
        <w:rPr>
          <w:rFonts w:ascii="Aptos" w:hAnsi="Aptos"/>
          <w:noProof/>
        </w:rPr>
        <w:t>t</w:t>
      </w:r>
      <w:r w:rsidR="000550AF" w:rsidRPr="0064272D">
        <w:rPr>
          <w:rFonts w:ascii="Aptos" w:hAnsi="Aptos"/>
          <w:noProof/>
        </w:rPr>
        <w:t>he use of commericially available materials such as, strength cards, bear cards, pupplet, blob tree people</w:t>
      </w:r>
    </w:p>
    <w:p w14:paraId="405E8EED" w14:textId="41175F1B" w:rsidR="00B47CE0" w:rsidRPr="00B47CE0" w:rsidRDefault="00B47CE0" w:rsidP="006B278B">
      <w:pPr>
        <w:numPr>
          <w:ilvl w:val="0"/>
          <w:numId w:val="10"/>
        </w:numPr>
        <w:spacing w:line="276" w:lineRule="auto"/>
        <w:jc w:val="both"/>
        <w:rPr>
          <w:rFonts w:ascii="Aptos" w:hAnsi="Aptos"/>
          <w:noProof/>
        </w:rPr>
      </w:pPr>
      <w:r>
        <w:rPr>
          <w:rFonts w:ascii="Aptos" w:hAnsi="Aptos"/>
          <w:noProof/>
        </w:rPr>
        <w:t>use existing interests and hobiies to start discussion, i.e. art or sport</w:t>
      </w:r>
      <w:r w:rsidRPr="00B47CE0">
        <w:rPr>
          <w:rFonts w:ascii="Aptos" w:hAnsi="Aptos"/>
          <w:noProof/>
        </w:rPr>
        <w:t xml:space="preserve"> </w:t>
      </w:r>
    </w:p>
    <w:p w14:paraId="712C5C2A" w14:textId="77777777" w:rsidR="0064272D" w:rsidRPr="0064272D" w:rsidRDefault="0064272D" w:rsidP="0064272D">
      <w:pPr>
        <w:spacing w:line="276" w:lineRule="auto"/>
        <w:ind w:left="720"/>
        <w:rPr>
          <w:rFonts w:ascii="Aptos" w:hAnsi="Aptos"/>
          <w:noProof/>
        </w:rPr>
      </w:pPr>
    </w:p>
    <w:p w14:paraId="043B168A" w14:textId="2C3408F9" w:rsidR="00E64A03" w:rsidRPr="0064272D" w:rsidRDefault="00E64A03" w:rsidP="008E4D47">
      <w:pPr>
        <w:pStyle w:val="Heading2"/>
        <w:numPr>
          <w:ilvl w:val="0"/>
          <w:numId w:val="14"/>
        </w:numPr>
        <w:rPr>
          <w:rFonts w:ascii="Aptos" w:hAnsi="Aptos"/>
        </w:rPr>
      </w:pPr>
      <w:r w:rsidRPr="60732F04">
        <w:rPr>
          <w:rFonts w:ascii="Aptos" w:hAnsi="Aptos"/>
        </w:rPr>
        <w:t>Resources</w:t>
      </w:r>
    </w:p>
    <w:p w14:paraId="3202601D" w14:textId="44EEBD76" w:rsidR="00B47CE0" w:rsidRPr="0064272D" w:rsidRDefault="00E64A03" w:rsidP="006B278B">
      <w:pPr>
        <w:jc w:val="both"/>
        <w:rPr>
          <w:rFonts w:ascii="Aptos" w:hAnsi="Aptos"/>
        </w:rPr>
      </w:pPr>
      <w:r w:rsidRPr="0064272D">
        <w:rPr>
          <w:rFonts w:ascii="Aptos" w:hAnsi="Aptos"/>
        </w:rPr>
        <w:t xml:space="preserve">This section </w:t>
      </w:r>
      <w:r w:rsidR="0064272D" w:rsidRPr="0064272D">
        <w:rPr>
          <w:rFonts w:ascii="Aptos" w:hAnsi="Aptos"/>
        </w:rPr>
        <w:t>includes</w:t>
      </w:r>
      <w:r w:rsidRPr="0064272D">
        <w:rPr>
          <w:rFonts w:ascii="Aptos" w:hAnsi="Aptos"/>
        </w:rPr>
        <w:t xml:space="preserve"> a range of tools and resources that can be used to support communication, engagement and participation of </w:t>
      </w:r>
      <w:r w:rsidR="009C45FF">
        <w:rPr>
          <w:rFonts w:ascii="Aptos" w:hAnsi="Aptos"/>
        </w:rPr>
        <w:t xml:space="preserve">infants, </w:t>
      </w:r>
      <w:r w:rsidRPr="0064272D">
        <w:rPr>
          <w:rFonts w:ascii="Aptos" w:hAnsi="Aptos"/>
        </w:rPr>
        <w:t xml:space="preserve">children and young people of all ages and at different stages of development, understanding and needs. Links to resources are provided where available. </w:t>
      </w:r>
    </w:p>
    <w:p w14:paraId="32D73C78" w14:textId="674D4801" w:rsidR="008E4F15" w:rsidRPr="004959A6" w:rsidRDefault="00E64A03" w:rsidP="006B278B">
      <w:pPr>
        <w:jc w:val="both"/>
        <w:rPr>
          <w:rFonts w:ascii="Aptos" w:hAnsi="Aptos"/>
          <w:i/>
          <w:iCs/>
        </w:rPr>
      </w:pPr>
      <w:r w:rsidRPr="004959A6">
        <w:rPr>
          <w:rFonts w:ascii="Aptos" w:hAnsi="Aptos"/>
          <w:i/>
          <w:iCs/>
        </w:rPr>
        <w:t>(This list is n</w:t>
      </w:r>
      <w:r w:rsidR="00FC2A5A" w:rsidRPr="004959A6">
        <w:rPr>
          <w:rFonts w:ascii="Aptos" w:hAnsi="Aptos"/>
          <w:i/>
          <w:iCs/>
        </w:rPr>
        <w:t>either</w:t>
      </w:r>
      <w:r w:rsidRPr="004959A6">
        <w:rPr>
          <w:rFonts w:ascii="Aptos" w:hAnsi="Aptos"/>
          <w:i/>
          <w:iCs/>
        </w:rPr>
        <w:t xml:space="preserve"> exhaustive nor prescriptive. If you use other tools </w:t>
      </w:r>
      <w:r w:rsidR="00F84396" w:rsidRPr="004959A6">
        <w:rPr>
          <w:rFonts w:ascii="Aptos" w:hAnsi="Aptos"/>
          <w:i/>
          <w:iCs/>
        </w:rPr>
        <w:t>or,</w:t>
      </w:r>
      <w:r w:rsidRPr="004959A6">
        <w:rPr>
          <w:rFonts w:ascii="Aptos" w:hAnsi="Aptos"/>
          <w:i/>
          <w:iCs/>
        </w:rPr>
        <w:t xml:space="preserve"> resources please share details and</w:t>
      </w:r>
      <w:r w:rsidR="004959A6" w:rsidRPr="004959A6">
        <w:rPr>
          <w:rFonts w:ascii="Aptos" w:hAnsi="Aptos"/>
          <w:i/>
          <w:iCs/>
        </w:rPr>
        <w:t>/or</w:t>
      </w:r>
      <w:r w:rsidRPr="004959A6">
        <w:rPr>
          <w:rFonts w:ascii="Aptos" w:hAnsi="Aptos"/>
          <w:i/>
          <w:iCs/>
        </w:rPr>
        <w:t xml:space="preserve"> links with </w:t>
      </w:r>
      <w:r w:rsidR="004959A6" w:rsidRPr="004959A6">
        <w:rPr>
          <w:rFonts w:ascii="Aptos" w:hAnsi="Aptos"/>
          <w:i/>
          <w:iCs/>
        </w:rPr>
        <w:t>CPC Lead Officer</w:t>
      </w:r>
      <w:r w:rsidRPr="004959A6">
        <w:rPr>
          <w:rFonts w:ascii="Aptos" w:hAnsi="Aptos"/>
          <w:i/>
          <w:iCs/>
        </w:rPr>
        <w:t xml:space="preserve"> so that these can be included when the toolkit is next updated)</w:t>
      </w:r>
    </w:p>
    <w:p w14:paraId="6CCFD5F4" w14:textId="7780F274" w:rsidR="005D7567" w:rsidRPr="0064272D" w:rsidRDefault="005D7567" w:rsidP="00F01BD3">
      <w:pPr>
        <w:rPr>
          <w:rFonts w:ascii="Aptos" w:hAnsi="Aptos"/>
          <w:b/>
          <w:bCs/>
          <w:noProof/>
        </w:rPr>
      </w:pPr>
      <w:r w:rsidRPr="0064272D">
        <w:rPr>
          <w:rFonts w:ascii="Aptos" w:hAnsi="Aptos"/>
          <w:b/>
          <w:bCs/>
          <w:noProof/>
        </w:rPr>
        <w:t>What I Think Tool</w:t>
      </w:r>
    </w:p>
    <w:p w14:paraId="56ACC3C0" w14:textId="31089C43" w:rsidR="005D7567" w:rsidRPr="0064272D" w:rsidRDefault="005D7567" w:rsidP="006B278B">
      <w:pPr>
        <w:jc w:val="both"/>
        <w:rPr>
          <w:rFonts w:ascii="Aptos" w:hAnsi="Aptos"/>
          <w:b/>
          <w:bCs/>
          <w:noProof/>
        </w:rPr>
      </w:pPr>
      <w:r w:rsidRPr="0064272D">
        <w:rPr>
          <w:rFonts w:ascii="Aptos" w:hAnsi="Aptos"/>
          <w:noProof/>
        </w:rPr>
        <w:t xml:space="preserve">This tool is well used </w:t>
      </w:r>
      <w:r w:rsidR="00AE74D9">
        <w:rPr>
          <w:rFonts w:ascii="Aptos" w:hAnsi="Aptos"/>
          <w:noProof/>
        </w:rPr>
        <w:t>in</w:t>
      </w:r>
      <w:r w:rsidRPr="0064272D">
        <w:rPr>
          <w:rFonts w:ascii="Aptos" w:hAnsi="Aptos"/>
          <w:noProof/>
        </w:rPr>
        <w:t xml:space="preserve"> South Lanarkshire</w:t>
      </w:r>
      <w:r w:rsidR="008E4F15" w:rsidRPr="0064272D">
        <w:rPr>
          <w:rFonts w:ascii="Aptos" w:hAnsi="Aptos"/>
          <w:noProof/>
        </w:rPr>
        <w:t>, and embedded into staged intervention</w:t>
      </w:r>
      <w:r w:rsidRPr="0064272D">
        <w:rPr>
          <w:rFonts w:ascii="Aptos" w:hAnsi="Aptos"/>
          <w:noProof/>
        </w:rPr>
        <w:t xml:space="preserve">. Developed as a </w:t>
      </w:r>
      <w:r w:rsidR="009C45FF">
        <w:rPr>
          <w:rFonts w:ascii="Aptos" w:hAnsi="Aptos"/>
          <w:noProof/>
        </w:rPr>
        <w:t xml:space="preserve"> Pan</w:t>
      </w:r>
      <w:r w:rsidRPr="0064272D">
        <w:rPr>
          <w:rFonts w:ascii="Aptos" w:hAnsi="Aptos"/>
          <w:noProof/>
        </w:rPr>
        <w:t>-Lanarkshire resource to support the gathering of children’s view relating to GIRFEC planning. Children should be supported to complete the following section by an adult who knows them well. The prompts provided in each section are designed to facilitate a conversation around the well-being indicators</w:t>
      </w:r>
      <w:r w:rsidRPr="0064272D">
        <w:rPr>
          <w:rFonts w:ascii="Aptos" w:hAnsi="Aptos"/>
          <w:b/>
          <w:bCs/>
          <w:noProof/>
        </w:rPr>
        <w:t xml:space="preserve">. </w:t>
      </w:r>
    </w:p>
    <w:p w14:paraId="0C0A6E3C" w14:textId="68658423" w:rsidR="00F01BD3" w:rsidRPr="0064272D" w:rsidRDefault="00826DBB" w:rsidP="00541DD1">
      <w:pPr>
        <w:rPr>
          <w:rFonts w:ascii="Aptos" w:hAnsi="Aptos"/>
        </w:rPr>
      </w:pPr>
      <w:hyperlink r:id="rId13" w:history="1">
        <w:r>
          <w:rPr>
            <w:rStyle w:val="Hyperlink"/>
            <w:rFonts w:ascii="Aptos" w:hAnsi="Aptos"/>
            <w:b/>
            <w:bCs/>
            <w:noProof/>
          </w:rPr>
          <w:t>What I think Tool</w:t>
        </w:r>
      </w:hyperlink>
    </w:p>
    <w:p w14:paraId="1473F0D0" w14:textId="71B83794" w:rsidR="009144EF" w:rsidRPr="0064272D" w:rsidRDefault="00A749CE" w:rsidP="00541DD1">
      <w:pPr>
        <w:rPr>
          <w:rFonts w:ascii="Aptos" w:hAnsi="Aptos"/>
          <w:b/>
          <w:bCs/>
          <w:noProof/>
        </w:rPr>
      </w:pPr>
      <w:r w:rsidRPr="0064272D">
        <w:rPr>
          <w:rFonts w:ascii="Aptos" w:hAnsi="Aptos"/>
          <w:b/>
          <w:bCs/>
          <w:noProof/>
        </w:rPr>
        <w:lastRenderedPageBreak/>
        <w:t>Glasgow Motivation an</w:t>
      </w:r>
      <w:r w:rsidR="00E65843" w:rsidRPr="0064272D">
        <w:rPr>
          <w:rFonts w:ascii="Aptos" w:hAnsi="Aptos"/>
          <w:b/>
          <w:bCs/>
          <w:noProof/>
        </w:rPr>
        <w:t>d</w:t>
      </w:r>
      <w:r w:rsidRPr="0064272D">
        <w:rPr>
          <w:rFonts w:ascii="Aptos" w:hAnsi="Aptos"/>
          <w:b/>
          <w:bCs/>
          <w:noProof/>
        </w:rPr>
        <w:t xml:space="preserve"> Wellbeing Profile (GMWP)</w:t>
      </w:r>
    </w:p>
    <w:p w14:paraId="22BBE199" w14:textId="68CC125A" w:rsidR="00C95614" w:rsidRPr="0064272D" w:rsidRDefault="00C95614" w:rsidP="00826DBB">
      <w:pPr>
        <w:jc w:val="both"/>
        <w:rPr>
          <w:rFonts w:ascii="Aptos" w:hAnsi="Aptos"/>
          <w:noProof/>
        </w:rPr>
      </w:pPr>
      <w:r w:rsidRPr="0064272D">
        <w:rPr>
          <w:rFonts w:ascii="Aptos" w:hAnsi="Aptos"/>
          <w:noProof/>
        </w:rPr>
        <w:t xml:space="preserve">The GMWP is well established in South Lanarkshire as a tool that helps faciliate a child or young person’s voice around aspects of their wellbeing. </w:t>
      </w:r>
      <w:r w:rsidR="00225669" w:rsidRPr="0064272D">
        <w:rPr>
          <w:rFonts w:ascii="Aptos" w:hAnsi="Aptos"/>
          <w:noProof/>
        </w:rPr>
        <w:t xml:space="preserve">It has 20 questions, and is reported as being suitbale for use with children and young people from 3-18. </w:t>
      </w:r>
    </w:p>
    <w:p w14:paraId="2C905E2C" w14:textId="7096ACE6" w:rsidR="00DE0C9A" w:rsidRPr="0064272D" w:rsidRDefault="00225669" w:rsidP="00541DD1">
      <w:pPr>
        <w:rPr>
          <w:rFonts w:ascii="Aptos" w:hAnsi="Aptos"/>
        </w:rPr>
      </w:pPr>
      <w:r w:rsidRPr="0064272D">
        <w:rPr>
          <w:rFonts w:ascii="Aptos" w:hAnsi="Aptos"/>
          <w:noProof/>
        </w:rPr>
        <w:t xml:space="preserve">Find out More: </w:t>
      </w:r>
      <w:hyperlink r:id="rId14" w:history="1">
        <w:r w:rsidR="00826DBB">
          <w:rPr>
            <w:rStyle w:val="Hyperlink"/>
            <w:rFonts w:ascii="Aptos" w:hAnsi="Aptos"/>
          </w:rPr>
          <w:t>Wellbeing Profile - Glasgow Motivation &amp; Wellbeing Profile (GMWP)</w:t>
        </w:r>
      </w:hyperlink>
    </w:p>
    <w:p w14:paraId="3E2DAE54" w14:textId="77777777" w:rsidR="009C45FF" w:rsidRDefault="009C45FF" w:rsidP="00541DD1">
      <w:pPr>
        <w:rPr>
          <w:rFonts w:ascii="Aptos" w:hAnsi="Aptos"/>
          <w:b/>
          <w:bCs/>
          <w:noProof/>
        </w:rPr>
      </w:pPr>
    </w:p>
    <w:p w14:paraId="14EBE831" w14:textId="366790E0" w:rsidR="00AF0657" w:rsidRPr="0064272D" w:rsidRDefault="00DE0C9A" w:rsidP="00541DD1">
      <w:pPr>
        <w:rPr>
          <w:rFonts w:ascii="Aptos" w:hAnsi="Aptos"/>
          <w:b/>
          <w:bCs/>
          <w:noProof/>
        </w:rPr>
      </w:pPr>
      <w:r w:rsidRPr="0064272D">
        <w:rPr>
          <w:rFonts w:ascii="Aptos" w:hAnsi="Aptos"/>
          <w:b/>
          <w:bCs/>
          <w:noProof/>
        </w:rPr>
        <w:t>Solution Oriented Approaches</w:t>
      </w:r>
    </w:p>
    <w:p w14:paraId="1B930FB8" w14:textId="3086EFD7" w:rsidR="00DE0C9A" w:rsidRPr="0064272D" w:rsidRDefault="00F01BD3" w:rsidP="00C95614">
      <w:pPr>
        <w:jc w:val="both"/>
        <w:rPr>
          <w:rFonts w:ascii="Aptos" w:hAnsi="Aptos"/>
          <w:noProof/>
        </w:rPr>
      </w:pPr>
      <w:r w:rsidRPr="0064272D">
        <w:rPr>
          <w:rFonts w:ascii="Aptos" w:hAnsi="Aptos"/>
          <w:noProof/>
        </w:rPr>
        <w:t>Solution oriented approaches</w:t>
      </w:r>
      <w:r w:rsidR="00C95614" w:rsidRPr="0064272D">
        <w:rPr>
          <w:rFonts w:ascii="Aptos" w:hAnsi="Aptos"/>
          <w:noProof/>
        </w:rPr>
        <w:t xml:space="preserve"> are particularly suitable for older children and young people, who are able to engage in conversations  with a trusted adult.  They follow a clear set of principles and include specific types of questions, including, goaling, exception finding, scaling, establishing a preferred future and the mira</w:t>
      </w:r>
      <w:r w:rsidR="008E4F15" w:rsidRPr="0064272D">
        <w:rPr>
          <w:rFonts w:ascii="Aptos" w:hAnsi="Aptos"/>
          <w:noProof/>
        </w:rPr>
        <w:t>c</w:t>
      </w:r>
      <w:r w:rsidR="00C95614" w:rsidRPr="0064272D">
        <w:rPr>
          <w:rFonts w:ascii="Aptos" w:hAnsi="Aptos"/>
          <w:noProof/>
        </w:rPr>
        <w:t xml:space="preserve">le question. </w:t>
      </w:r>
    </w:p>
    <w:p w14:paraId="5D82C6A1" w14:textId="23D54386" w:rsidR="00DE0C9A" w:rsidRPr="0064272D" w:rsidRDefault="00C95614" w:rsidP="00541DD1">
      <w:pPr>
        <w:rPr>
          <w:rFonts w:ascii="Aptos" w:hAnsi="Aptos"/>
          <w:noProof/>
        </w:rPr>
      </w:pPr>
      <w:r w:rsidRPr="0064272D">
        <w:rPr>
          <w:rFonts w:ascii="Aptos" w:hAnsi="Aptos"/>
          <w:noProof/>
        </w:rPr>
        <w:t xml:space="preserve">Find out more: </w:t>
      </w:r>
    </w:p>
    <w:p w14:paraId="04D1DD27" w14:textId="0CD26A27" w:rsidR="00DE0C9A" w:rsidRPr="0064272D" w:rsidRDefault="00DE0C9A" w:rsidP="00541DD1">
      <w:pPr>
        <w:rPr>
          <w:rFonts w:ascii="Aptos" w:hAnsi="Aptos"/>
          <w:noProof/>
        </w:rPr>
      </w:pPr>
      <w:hyperlink r:id="rId15" w:history="1">
        <w:r w:rsidRPr="0064272D">
          <w:rPr>
            <w:rStyle w:val="Hyperlink"/>
            <w:rFonts w:ascii="Aptos" w:hAnsi="Aptos"/>
            <w:noProof/>
          </w:rPr>
          <w:t>Solution-focused practice toolkit | NSPCC Learning</w:t>
        </w:r>
      </w:hyperlink>
    </w:p>
    <w:p w14:paraId="4622071B" w14:textId="2B13D5B1" w:rsidR="00670403" w:rsidRDefault="00C95614" w:rsidP="00541DD1">
      <w:pPr>
        <w:rPr>
          <w:rFonts w:ascii="Aptos" w:hAnsi="Aptos"/>
          <w:noProof/>
        </w:rPr>
      </w:pPr>
      <w:hyperlink r:id="rId16" w:history="1">
        <w:r w:rsidRPr="0064272D">
          <w:rPr>
            <w:rStyle w:val="Hyperlink"/>
            <w:rFonts w:ascii="Aptos" w:hAnsi="Aptos"/>
            <w:noProof/>
          </w:rPr>
          <w:t>Solution-Oriented Approaches – Glasgow Educational Psychology Service</w:t>
        </w:r>
      </w:hyperlink>
      <w:r w:rsidRPr="0064272D">
        <w:rPr>
          <w:rFonts w:ascii="Aptos" w:hAnsi="Aptos"/>
          <w:noProof/>
        </w:rPr>
        <w:t xml:space="preserve"> (see individual conversations handout)</w:t>
      </w:r>
    </w:p>
    <w:p w14:paraId="30AB5D78" w14:textId="77777777" w:rsidR="004959A6" w:rsidRPr="0064272D" w:rsidRDefault="004959A6" w:rsidP="00541DD1">
      <w:pPr>
        <w:rPr>
          <w:rFonts w:ascii="Aptos" w:hAnsi="Aptos"/>
          <w:noProof/>
        </w:rPr>
      </w:pPr>
    </w:p>
    <w:p w14:paraId="50222B82" w14:textId="6111EA61" w:rsidR="00DE0C9A" w:rsidRPr="0064272D" w:rsidRDefault="00DE0C9A" w:rsidP="00541DD1">
      <w:pPr>
        <w:rPr>
          <w:rFonts w:ascii="Aptos" w:hAnsi="Aptos"/>
          <w:b/>
          <w:bCs/>
          <w:noProof/>
        </w:rPr>
      </w:pPr>
      <w:r w:rsidRPr="0064272D">
        <w:rPr>
          <w:rFonts w:ascii="Aptos" w:hAnsi="Aptos"/>
          <w:b/>
          <w:bCs/>
          <w:noProof/>
        </w:rPr>
        <w:t>Talking Mats</w:t>
      </w:r>
    </w:p>
    <w:p w14:paraId="6A3D17F4" w14:textId="77777777" w:rsidR="000550AF" w:rsidRPr="0064272D" w:rsidRDefault="000550AF" w:rsidP="00826DBB">
      <w:pPr>
        <w:jc w:val="both"/>
        <w:rPr>
          <w:rFonts w:ascii="Aptos" w:hAnsi="Aptos"/>
          <w:noProof/>
        </w:rPr>
      </w:pPr>
      <w:r w:rsidRPr="0064272D">
        <w:rPr>
          <w:rFonts w:ascii="Aptos" w:hAnsi="Aptos"/>
          <w:noProof/>
        </w:rPr>
        <w:t xml:space="preserve">This  tool is based on extensive research and was designed by Speech and Language Therapists. It is designed to improve the lives of people with communication difficulties by increasing their capacity to communicate effectively about things that matter to them. One example of using this approach could be to use a photograph of a child/young person’s “Talking Mat” to support the Child/Young Person’s Views section of a Child’s Plan. </w:t>
      </w:r>
    </w:p>
    <w:p w14:paraId="384CD372" w14:textId="01CF5194" w:rsidR="000550AF" w:rsidRPr="0064272D" w:rsidRDefault="000550AF" w:rsidP="00826DBB">
      <w:pPr>
        <w:jc w:val="both"/>
        <w:rPr>
          <w:rFonts w:ascii="Aptos" w:hAnsi="Aptos"/>
          <w:noProof/>
        </w:rPr>
      </w:pPr>
      <w:r w:rsidRPr="0064272D">
        <w:rPr>
          <w:rFonts w:ascii="Aptos" w:hAnsi="Aptos"/>
          <w:noProof/>
        </w:rPr>
        <w:t>This is best used when it is an embedded part of the day to day communication approach</w:t>
      </w:r>
      <w:r w:rsidR="00AF0657" w:rsidRPr="0064272D">
        <w:rPr>
          <w:rFonts w:ascii="Aptos" w:hAnsi="Aptos"/>
          <w:noProof/>
        </w:rPr>
        <w:t>.</w:t>
      </w:r>
    </w:p>
    <w:p w14:paraId="1BAFE97F" w14:textId="5E5678B6" w:rsidR="000550AF" w:rsidRDefault="00E01ACE" w:rsidP="00541DD1">
      <w:hyperlink r:id="rId17" w:history="1">
        <w:r w:rsidRPr="00E01ACE">
          <w:rPr>
            <w:rStyle w:val="Hyperlink"/>
          </w:rPr>
          <w:t>Talking Mats – Children with Exceptional Healthcare Needs</w:t>
        </w:r>
      </w:hyperlink>
    </w:p>
    <w:p w14:paraId="73BA543F" w14:textId="166C7D06" w:rsidR="00E01ACE" w:rsidRPr="0064272D" w:rsidRDefault="00E01ACE" w:rsidP="00541DD1">
      <w:pPr>
        <w:rPr>
          <w:rFonts w:ascii="Aptos" w:hAnsi="Aptos"/>
          <w:noProof/>
        </w:rPr>
      </w:pPr>
      <w:hyperlink r:id="rId18" w:history="1">
        <w:r w:rsidRPr="00E01ACE">
          <w:rPr>
            <w:rStyle w:val="Hyperlink"/>
            <w:rFonts w:ascii="Aptos" w:hAnsi="Aptos"/>
            <w:noProof/>
          </w:rPr>
          <w:t>Communication Matters – Everyone has a right to a voice</w:t>
        </w:r>
      </w:hyperlink>
    </w:p>
    <w:p w14:paraId="09F72641" w14:textId="77777777" w:rsidR="00E01ACE" w:rsidRDefault="00E01ACE" w:rsidP="00826DBB">
      <w:pPr>
        <w:jc w:val="both"/>
        <w:rPr>
          <w:rFonts w:ascii="Aptos" w:hAnsi="Aptos"/>
          <w:b/>
          <w:bCs/>
          <w:noProof/>
        </w:rPr>
      </w:pPr>
    </w:p>
    <w:p w14:paraId="52904087" w14:textId="515D78FB" w:rsidR="000550AF" w:rsidRPr="0064272D" w:rsidRDefault="00EC1158" w:rsidP="00826DBB">
      <w:pPr>
        <w:jc w:val="both"/>
        <w:rPr>
          <w:rFonts w:ascii="Aptos" w:hAnsi="Aptos"/>
          <w:b/>
          <w:bCs/>
          <w:noProof/>
        </w:rPr>
      </w:pPr>
      <w:r w:rsidRPr="0064272D">
        <w:rPr>
          <w:rFonts w:ascii="Aptos" w:hAnsi="Aptos"/>
          <w:b/>
          <w:bCs/>
          <w:noProof/>
        </w:rPr>
        <w:t>The Ideal School</w:t>
      </w:r>
    </w:p>
    <w:p w14:paraId="3EBEB0F2" w14:textId="09793A77" w:rsidR="00EC1158" w:rsidRPr="0064272D" w:rsidRDefault="00EC1158" w:rsidP="00826DBB">
      <w:pPr>
        <w:jc w:val="both"/>
        <w:rPr>
          <w:rFonts w:ascii="Aptos" w:hAnsi="Aptos"/>
          <w:b/>
          <w:bCs/>
          <w:noProof/>
        </w:rPr>
      </w:pPr>
      <w:r w:rsidRPr="003A7C0A">
        <w:rPr>
          <w:rFonts w:ascii="Aptos" w:hAnsi="Aptos"/>
          <w:noProof/>
        </w:rPr>
        <w:t>This</w:t>
      </w:r>
      <w:r w:rsidRPr="0064272D">
        <w:rPr>
          <w:rFonts w:ascii="Aptos" w:hAnsi="Aptos"/>
          <w:noProof/>
        </w:rPr>
        <w:t xml:space="preserve"> is a useful resource for gathering views for when a child is struggling with school engagement.</w:t>
      </w:r>
    </w:p>
    <w:p w14:paraId="2E26BC59" w14:textId="45A27999" w:rsidR="00EC1158" w:rsidRDefault="00EC1158" w:rsidP="00541DD1">
      <w:hyperlink r:id="rId19" w:history="1">
        <w:r w:rsidRPr="0064272D">
          <w:rPr>
            <w:rStyle w:val="Hyperlink"/>
            <w:rFonts w:ascii="Aptos" w:hAnsi="Aptos"/>
            <w:noProof/>
          </w:rPr>
          <w:t xml:space="preserve">Final: Ideal School </w:t>
        </w:r>
        <w:r w:rsidRPr="0064272D">
          <w:rPr>
            <w:rStyle w:val="Hyperlink"/>
            <w:rFonts w:ascii="Aptos" w:hAnsi="Aptos"/>
            <w:noProof/>
          </w:rPr>
          <w:t>Resource - A4</w:t>
        </w:r>
      </w:hyperlink>
    </w:p>
    <w:p w14:paraId="14AE00DE" w14:textId="77777777" w:rsidR="009C45FF" w:rsidRDefault="009C45FF" w:rsidP="00541DD1">
      <w:pPr>
        <w:rPr>
          <w:rFonts w:ascii="Aptos" w:hAnsi="Aptos"/>
          <w:b/>
          <w:bCs/>
        </w:rPr>
      </w:pPr>
    </w:p>
    <w:p w14:paraId="51F20902" w14:textId="798594E5" w:rsidR="00670403" w:rsidRPr="003A7C0A" w:rsidRDefault="00670403" w:rsidP="00541DD1">
      <w:pPr>
        <w:rPr>
          <w:rFonts w:ascii="Aptos" w:hAnsi="Aptos"/>
          <w:b/>
          <w:bCs/>
        </w:rPr>
      </w:pPr>
      <w:r w:rsidRPr="003A7C0A">
        <w:rPr>
          <w:rFonts w:ascii="Aptos" w:hAnsi="Aptos"/>
          <w:b/>
          <w:bCs/>
        </w:rPr>
        <w:t>Wellbeing Bag</w:t>
      </w:r>
    </w:p>
    <w:p w14:paraId="35DA9679" w14:textId="363D00DB" w:rsidR="00670403" w:rsidRDefault="003A7C0A" w:rsidP="00826DBB">
      <w:pPr>
        <w:jc w:val="both"/>
        <w:rPr>
          <w:rFonts w:ascii="Aptos" w:hAnsi="Aptos"/>
          <w:noProof/>
        </w:rPr>
      </w:pPr>
      <w:r w:rsidRPr="003A7C0A">
        <w:rPr>
          <w:rFonts w:ascii="Aptos" w:hAnsi="Aptos"/>
          <w:noProof/>
        </w:rPr>
        <w:t>This resource is used by school nurses when conducting health needs assessments with care experienced young children - s</w:t>
      </w:r>
      <w:r w:rsidR="00670403" w:rsidRPr="003A7C0A">
        <w:rPr>
          <w:rFonts w:ascii="Aptos" w:hAnsi="Aptos"/>
          <w:noProof/>
        </w:rPr>
        <w:t xml:space="preserve">ee </w:t>
      </w:r>
      <w:hyperlink w:anchor="_Appendix_2" w:history="1">
        <w:r w:rsidR="00670403" w:rsidRPr="00576879">
          <w:rPr>
            <w:rStyle w:val="Hyperlink"/>
            <w:rFonts w:ascii="Aptos" w:hAnsi="Aptos"/>
            <w:noProof/>
          </w:rPr>
          <w:t>Appe</w:t>
        </w:r>
        <w:r w:rsidR="00670403" w:rsidRPr="00576879">
          <w:rPr>
            <w:rStyle w:val="Hyperlink"/>
            <w:rFonts w:ascii="Aptos" w:hAnsi="Aptos"/>
            <w:noProof/>
          </w:rPr>
          <w:t>ndix 2</w:t>
        </w:r>
      </w:hyperlink>
      <w:r w:rsidRPr="003A7C0A">
        <w:rPr>
          <w:rFonts w:ascii="Aptos" w:hAnsi="Aptos"/>
          <w:noProof/>
        </w:rPr>
        <w:t xml:space="preserve"> for details</w:t>
      </w:r>
    </w:p>
    <w:p w14:paraId="004F7402" w14:textId="77777777" w:rsidR="009C45FF" w:rsidRDefault="009C45FF" w:rsidP="00541DD1">
      <w:pPr>
        <w:rPr>
          <w:rFonts w:ascii="Aptos" w:hAnsi="Aptos"/>
          <w:noProof/>
        </w:rPr>
      </w:pPr>
    </w:p>
    <w:p w14:paraId="1D5A4DC9" w14:textId="64204672" w:rsidR="00425C9C" w:rsidRPr="00425C9C" w:rsidRDefault="00425C9C" w:rsidP="00425C9C">
      <w:pPr>
        <w:rPr>
          <w:rFonts w:ascii="Aptos" w:hAnsi="Aptos"/>
          <w:b/>
          <w:bCs/>
          <w:noProof/>
        </w:rPr>
      </w:pPr>
      <w:r w:rsidRPr="00425C9C">
        <w:rPr>
          <w:rFonts w:ascii="Aptos" w:hAnsi="Aptos"/>
          <w:b/>
          <w:bCs/>
          <w:noProof/>
        </w:rPr>
        <w:lastRenderedPageBreak/>
        <w:t>Infant Mental Health Observation Tool</w:t>
      </w:r>
    </w:p>
    <w:p w14:paraId="70ECC7A7" w14:textId="35A9D18A" w:rsidR="00425C9C" w:rsidRDefault="00425C9C" w:rsidP="00826DBB">
      <w:pPr>
        <w:jc w:val="both"/>
        <w:rPr>
          <w:rFonts w:ascii="Aptos" w:hAnsi="Aptos"/>
          <w:noProof/>
        </w:rPr>
      </w:pPr>
      <w:r>
        <w:rPr>
          <w:rFonts w:ascii="Aptos" w:hAnsi="Aptos"/>
          <w:noProof/>
        </w:rPr>
        <w:t>This</w:t>
      </w:r>
      <w:r w:rsidRPr="00425C9C">
        <w:rPr>
          <w:rFonts w:ascii="Aptos" w:hAnsi="Aptos"/>
          <w:noProof/>
        </w:rPr>
        <w:t xml:space="preserve"> is a </w:t>
      </w:r>
      <w:r w:rsidRPr="00425C9C">
        <w:rPr>
          <w:rFonts w:ascii="Aptos" w:hAnsi="Aptos"/>
          <w:b/>
          <w:bCs/>
          <w:noProof/>
        </w:rPr>
        <w:t>practice</w:t>
      </w:r>
      <w:r w:rsidRPr="00425C9C">
        <w:rPr>
          <w:rFonts w:ascii="Aptos" w:hAnsi="Aptos"/>
          <w:b/>
          <w:bCs/>
          <w:noProof/>
        </w:rPr>
        <w:noBreakHyphen/>
        <w:t>based observational framework</w:t>
      </w:r>
      <w:r w:rsidRPr="00425C9C">
        <w:rPr>
          <w:rFonts w:ascii="Aptos" w:hAnsi="Aptos"/>
          <w:noProof/>
        </w:rPr>
        <w:t xml:space="preserve"> developed by </w:t>
      </w:r>
      <w:r w:rsidRPr="00425C9C">
        <w:rPr>
          <w:rFonts w:ascii="Aptos" w:hAnsi="Aptos"/>
          <w:b/>
          <w:bCs/>
          <w:noProof/>
        </w:rPr>
        <w:t>NHS Lanarkshire</w:t>
      </w:r>
      <w:r w:rsidRPr="00425C9C">
        <w:rPr>
          <w:rFonts w:ascii="Aptos" w:hAnsi="Aptos"/>
          <w:noProof/>
        </w:rPr>
        <w:t xml:space="preserve"> to help professionals </w:t>
      </w:r>
      <w:r w:rsidRPr="00425C9C">
        <w:rPr>
          <w:rFonts w:ascii="Aptos" w:hAnsi="Aptos"/>
          <w:b/>
          <w:bCs/>
          <w:noProof/>
        </w:rPr>
        <w:t>notice, describe and think about infant mental health</w:t>
      </w:r>
      <w:r w:rsidRPr="00425C9C">
        <w:rPr>
          <w:rFonts w:ascii="Aptos" w:hAnsi="Aptos"/>
          <w:noProof/>
        </w:rPr>
        <w:t> in a consistent, shared wa</w:t>
      </w:r>
      <w:r>
        <w:rPr>
          <w:rFonts w:ascii="Aptos" w:hAnsi="Aptos"/>
          <w:noProof/>
        </w:rPr>
        <w:t xml:space="preserve">y – see </w:t>
      </w:r>
      <w:hyperlink w:anchor="_Appendix_3" w:history="1">
        <w:r w:rsidRPr="00576879">
          <w:rPr>
            <w:rStyle w:val="Hyperlink"/>
            <w:rFonts w:ascii="Aptos" w:hAnsi="Aptos"/>
            <w:noProof/>
          </w:rPr>
          <w:t>Appendix 3</w:t>
        </w:r>
      </w:hyperlink>
      <w:r>
        <w:rPr>
          <w:rFonts w:ascii="Aptos" w:hAnsi="Aptos"/>
          <w:noProof/>
        </w:rPr>
        <w:t xml:space="preserve"> for further information.</w:t>
      </w:r>
    </w:p>
    <w:p w14:paraId="6F69FA9E" w14:textId="397D7766" w:rsidR="00425C9C" w:rsidRPr="00425C9C" w:rsidRDefault="00425C9C" w:rsidP="00425C9C">
      <w:pPr>
        <w:rPr>
          <w:rFonts w:ascii="Aptos" w:hAnsi="Aptos"/>
          <w:noProof/>
        </w:rPr>
      </w:pPr>
      <w:hyperlink r:id="rId20" w:history="1">
        <w:r w:rsidRPr="00425C9C">
          <w:rPr>
            <w:rStyle w:val="Hyperlink"/>
            <w:rFonts w:ascii="Aptos" w:hAnsi="Aptos"/>
            <w:noProof/>
          </w:rPr>
          <w:t>Infant Ment</w:t>
        </w:r>
        <w:r w:rsidRPr="00425C9C">
          <w:rPr>
            <w:rStyle w:val="Hyperlink"/>
            <w:rFonts w:ascii="Aptos" w:hAnsi="Aptos"/>
            <w:noProof/>
          </w:rPr>
          <w:t>al Health Team - Observational Indic</w:t>
        </w:r>
        <w:r w:rsidRPr="00425C9C">
          <w:rPr>
            <w:rStyle w:val="Hyperlink"/>
            <w:rFonts w:ascii="Aptos" w:hAnsi="Aptos"/>
            <w:noProof/>
          </w:rPr>
          <w:t>ator Set - Printable - NHS Lanarkshire</w:t>
        </w:r>
      </w:hyperlink>
    </w:p>
    <w:p w14:paraId="0F1C22C1" w14:textId="77777777" w:rsidR="00425C9C" w:rsidRPr="0064272D" w:rsidRDefault="00425C9C" w:rsidP="00541DD1">
      <w:pPr>
        <w:rPr>
          <w:rFonts w:ascii="Aptos" w:hAnsi="Aptos"/>
          <w:noProof/>
        </w:rPr>
      </w:pPr>
    </w:p>
    <w:p w14:paraId="34B774C2" w14:textId="59400025" w:rsidR="00FC2A5A" w:rsidRPr="0064272D" w:rsidRDefault="00FC2A5A" w:rsidP="00826DBB">
      <w:pPr>
        <w:jc w:val="both"/>
        <w:rPr>
          <w:rFonts w:ascii="Aptos" w:hAnsi="Aptos"/>
        </w:rPr>
      </w:pPr>
      <w:r w:rsidRPr="0064272D">
        <w:rPr>
          <w:rFonts w:ascii="Aptos" w:hAnsi="Aptos"/>
          <w:b/>
          <w:bCs/>
        </w:rPr>
        <w:t>CAPTAP</w:t>
      </w:r>
      <w:r w:rsidRPr="0064272D">
        <w:rPr>
          <w:rFonts w:ascii="Aptos" w:hAnsi="Aptos"/>
        </w:rPr>
        <w:t xml:space="preserve"> (Community Against Prejudice Towards Autistic People) have created a useful guide for families, volunteers, and professionals alike to engage our neurodivergent children, young people and adults in a respectful and informed manner.</w:t>
      </w:r>
    </w:p>
    <w:p w14:paraId="0C2AA6E4" w14:textId="258BCF10" w:rsidR="009144EF" w:rsidRPr="0064272D" w:rsidRDefault="00FC2A5A" w:rsidP="00541DD1">
      <w:pPr>
        <w:rPr>
          <w:rFonts w:ascii="Aptos" w:hAnsi="Aptos"/>
          <w:noProof/>
        </w:rPr>
      </w:pPr>
      <w:hyperlink r:id="rId21" w:history="1">
        <w:r w:rsidRPr="0064272D">
          <w:rPr>
            <w:rStyle w:val="Hyperlink"/>
            <w:rFonts w:ascii="Aptos" w:hAnsi="Aptos"/>
          </w:rPr>
          <w:t>https://captapnetwork.wordp</w:t>
        </w:r>
        <w:r w:rsidRPr="0064272D">
          <w:rPr>
            <w:rStyle w:val="Hyperlink"/>
            <w:rFonts w:ascii="Aptos" w:hAnsi="Aptos"/>
          </w:rPr>
          <w:t>ress.com/2023/09/19/how-to-talk/</w:t>
        </w:r>
      </w:hyperlink>
      <w:r w:rsidRPr="0064272D">
        <w:rPr>
          <w:rFonts w:ascii="Aptos" w:hAnsi="Aptos"/>
        </w:rPr>
        <w:t> </w:t>
      </w:r>
    </w:p>
    <w:p w14:paraId="4BD50B88" w14:textId="77777777" w:rsidR="00AF0657" w:rsidRDefault="00AF0657" w:rsidP="00541DD1">
      <w:pPr>
        <w:rPr>
          <w:rFonts w:ascii="Aptos" w:hAnsi="Aptos"/>
          <w:noProof/>
          <w:color w:val="EE0000"/>
        </w:rPr>
      </w:pPr>
    </w:p>
    <w:p w14:paraId="10C2037C" w14:textId="77777777" w:rsidR="00826DBB" w:rsidRDefault="00826DBB" w:rsidP="00541DD1">
      <w:pPr>
        <w:rPr>
          <w:rFonts w:ascii="Aptos" w:hAnsi="Aptos"/>
          <w:noProof/>
          <w:color w:val="EE0000"/>
        </w:rPr>
      </w:pPr>
    </w:p>
    <w:p w14:paraId="3AF03268" w14:textId="77777777" w:rsidR="00826DBB" w:rsidRDefault="00826DBB" w:rsidP="00541DD1">
      <w:pPr>
        <w:rPr>
          <w:rFonts w:ascii="Aptos" w:hAnsi="Aptos"/>
          <w:noProof/>
          <w:color w:val="EE0000"/>
        </w:rPr>
      </w:pPr>
    </w:p>
    <w:p w14:paraId="139FDB07" w14:textId="77777777" w:rsidR="00826DBB" w:rsidRDefault="00826DBB" w:rsidP="00541DD1">
      <w:pPr>
        <w:rPr>
          <w:rFonts w:ascii="Aptos" w:hAnsi="Aptos"/>
          <w:noProof/>
          <w:color w:val="EE0000"/>
        </w:rPr>
      </w:pPr>
    </w:p>
    <w:p w14:paraId="4C14809C" w14:textId="77777777" w:rsidR="00826DBB" w:rsidRDefault="00826DBB" w:rsidP="00541DD1">
      <w:pPr>
        <w:rPr>
          <w:rFonts w:ascii="Aptos" w:hAnsi="Aptos"/>
          <w:noProof/>
          <w:color w:val="EE0000"/>
        </w:rPr>
      </w:pPr>
    </w:p>
    <w:p w14:paraId="352514C8" w14:textId="77777777" w:rsidR="00826DBB" w:rsidRDefault="00826DBB" w:rsidP="00541DD1">
      <w:pPr>
        <w:rPr>
          <w:rFonts w:ascii="Aptos" w:hAnsi="Aptos"/>
          <w:noProof/>
          <w:color w:val="EE0000"/>
        </w:rPr>
      </w:pPr>
    </w:p>
    <w:p w14:paraId="5A089FD3" w14:textId="77777777" w:rsidR="00826DBB" w:rsidRDefault="00826DBB" w:rsidP="00541DD1">
      <w:pPr>
        <w:rPr>
          <w:rFonts w:ascii="Aptos" w:hAnsi="Aptos"/>
          <w:noProof/>
          <w:color w:val="EE0000"/>
        </w:rPr>
      </w:pPr>
    </w:p>
    <w:p w14:paraId="46F97782" w14:textId="77777777" w:rsidR="00826DBB" w:rsidRDefault="00826DBB" w:rsidP="00541DD1">
      <w:pPr>
        <w:rPr>
          <w:rFonts w:ascii="Aptos" w:hAnsi="Aptos"/>
          <w:noProof/>
          <w:color w:val="EE0000"/>
        </w:rPr>
      </w:pPr>
    </w:p>
    <w:p w14:paraId="7402D860" w14:textId="77777777" w:rsidR="00826DBB" w:rsidRDefault="00826DBB" w:rsidP="00541DD1">
      <w:pPr>
        <w:rPr>
          <w:rFonts w:ascii="Aptos" w:hAnsi="Aptos"/>
          <w:noProof/>
          <w:color w:val="EE0000"/>
        </w:rPr>
      </w:pPr>
    </w:p>
    <w:p w14:paraId="5D4E55AA" w14:textId="77777777" w:rsidR="00826DBB" w:rsidRDefault="00826DBB" w:rsidP="00541DD1">
      <w:pPr>
        <w:rPr>
          <w:rFonts w:ascii="Aptos" w:hAnsi="Aptos"/>
          <w:noProof/>
          <w:color w:val="EE0000"/>
        </w:rPr>
      </w:pPr>
    </w:p>
    <w:p w14:paraId="2DF39D1B" w14:textId="77777777" w:rsidR="00826DBB" w:rsidRDefault="00826DBB" w:rsidP="00541DD1">
      <w:pPr>
        <w:rPr>
          <w:rFonts w:ascii="Aptos" w:hAnsi="Aptos"/>
          <w:noProof/>
          <w:color w:val="EE0000"/>
        </w:rPr>
      </w:pPr>
    </w:p>
    <w:p w14:paraId="006E3669" w14:textId="77777777" w:rsidR="00826DBB" w:rsidRDefault="00826DBB" w:rsidP="00541DD1">
      <w:pPr>
        <w:rPr>
          <w:rFonts w:ascii="Aptos" w:hAnsi="Aptos"/>
          <w:noProof/>
          <w:color w:val="EE0000"/>
        </w:rPr>
      </w:pPr>
    </w:p>
    <w:p w14:paraId="28C9FBEC" w14:textId="77777777" w:rsidR="00826DBB" w:rsidRDefault="00826DBB" w:rsidP="00541DD1">
      <w:pPr>
        <w:rPr>
          <w:rFonts w:ascii="Aptos" w:hAnsi="Aptos"/>
          <w:noProof/>
          <w:color w:val="EE0000"/>
        </w:rPr>
      </w:pPr>
    </w:p>
    <w:p w14:paraId="0C7285A0" w14:textId="77777777" w:rsidR="00826DBB" w:rsidRDefault="00826DBB" w:rsidP="00541DD1">
      <w:pPr>
        <w:rPr>
          <w:rFonts w:ascii="Aptos" w:hAnsi="Aptos"/>
          <w:noProof/>
          <w:color w:val="EE0000"/>
        </w:rPr>
      </w:pPr>
    </w:p>
    <w:p w14:paraId="798A65B9" w14:textId="77777777" w:rsidR="00826DBB" w:rsidRDefault="00826DBB" w:rsidP="00541DD1">
      <w:pPr>
        <w:rPr>
          <w:rFonts w:ascii="Aptos" w:hAnsi="Aptos"/>
          <w:noProof/>
          <w:color w:val="EE0000"/>
        </w:rPr>
      </w:pPr>
    </w:p>
    <w:p w14:paraId="76CC502A" w14:textId="77777777" w:rsidR="00826DBB" w:rsidRDefault="00826DBB" w:rsidP="00541DD1">
      <w:pPr>
        <w:rPr>
          <w:rFonts w:ascii="Aptos" w:hAnsi="Aptos"/>
          <w:noProof/>
          <w:color w:val="EE0000"/>
        </w:rPr>
      </w:pPr>
    </w:p>
    <w:p w14:paraId="1C502919" w14:textId="77777777" w:rsidR="00826DBB" w:rsidRDefault="00826DBB" w:rsidP="00541DD1">
      <w:pPr>
        <w:rPr>
          <w:rFonts w:ascii="Aptos" w:hAnsi="Aptos"/>
          <w:noProof/>
          <w:color w:val="EE0000"/>
        </w:rPr>
      </w:pPr>
    </w:p>
    <w:p w14:paraId="60820307" w14:textId="77777777" w:rsidR="00826DBB" w:rsidRDefault="00826DBB" w:rsidP="00541DD1">
      <w:pPr>
        <w:rPr>
          <w:rFonts w:ascii="Aptos" w:hAnsi="Aptos"/>
          <w:noProof/>
          <w:color w:val="EE0000"/>
        </w:rPr>
      </w:pPr>
    </w:p>
    <w:p w14:paraId="7E6C4C36" w14:textId="77777777" w:rsidR="00826DBB" w:rsidRDefault="00826DBB" w:rsidP="00541DD1">
      <w:pPr>
        <w:rPr>
          <w:rFonts w:ascii="Aptos" w:hAnsi="Aptos"/>
          <w:noProof/>
          <w:color w:val="EE0000"/>
        </w:rPr>
      </w:pPr>
    </w:p>
    <w:p w14:paraId="68BD4F60" w14:textId="742100A7" w:rsidR="00826DBB" w:rsidRDefault="00826DBB" w:rsidP="00541DD1">
      <w:pPr>
        <w:rPr>
          <w:rFonts w:ascii="Aptos" w:hAnsi="Aptos"/>
          <w:noProof/>
          <w:color w:val="EE0000"/>
        </w:rPr>
      </w:pPr>
    </w:p>
    <w:p w14:paraId="26195E37" w14:textId="77777777" w:rsidR="00826DBB" w:rsidRPr="0064272D" w:rsidRDefault="00826DBB" w:rsidP="00541DD1">
      <w:pPr>
        <w:rPr>
          <w:rFonts w:ascii="Aptos" w:hAnsi="Aptos"/>
          <w:noProof/>
          <w:color w:val="EE0000"/>
        </w:rPr>
      </w:pPr>
    </w:p>
    <w:p w14:paraId="341F5992" w14:textId="66040C14" w:rsidR="00785EED" w:rsidRPr="00AE74D9" w:rsidRDefault="008E4D47" w:rsidP="00B65217">
      <w:pPr>
        <w:pStyle w:val="Heading2"/>
        <w:rPr>
          <w:rFonts w:ascii="Aptos" w:hAnsi="Aptos"/>
          <w:noProof/>
        </w:rPr>
      </w:pPr>
      <w:r w:rsidRPr="00AE74D9">
        <w:rPr>
          <w:rFonts w:ascii="Aptos" w:hAnsi="Aptos"/>
          <w:noProof/>
        </w:rPr>
        <w:lastRenderedPageBreak/>
        <w:t>Appendi</w:t>
      </w:r>
      <w:r w:rsidR="00B65217" w:rsidRPr="00AE74D9">
        <w:rPr>
          <w:rFonts w:ascii="Aptos" w:hAnsi="Aptos"/>
          <w:noProof/>
        </w:rPr>
        <w:t>x</w:t>
      </w:r>
      <w:r w:rsidR="00670403" w:rsidRPr="00AE74D9">
        <w:rPr>
          <w:rFonts w:ascii="Aptos" w:hAnsi="Aptos"/>
          <w:noProof/>
        </w:rPr>
        <w:t xml:space="preserve"> 1</w:t>
      </w:r>
    </w:p>
    <w:p w14:paraId="1CB6C55E" w14:textId="003B2181" w:rsidR="008E4D47" w:rsidRPr="00AE74D9" w:rsidRDefault="008E4D47" w:rsidP="00826DBB">
      <w:pPr>
        <w:jc w:val="both"/>
        <w:rPr>
          <w:rFonts w:ascii="Aptos" w:hAnsi="Aptos"/>
        </w:rPr>
      </w:pPr>
      <w:r w:rsidRPr="00AE74D9">
        <w:rPr>
          <w:rFonts w:ascii="Aptos" w:hAnsi="Aptos"/>
        </w:rPr>
        <w:t>The following information about questioning types and examples of these has been provided by the Joint Investigative Interviewing</w:t>
      </w:r>
      <w:r w:rsidR="00B65217" w:rsidRPr="00AE74D9">
        <w:rPr>
          <w:rFonts w:ascii="Aptos" w:hAnsi="Aptos"/>
        </w:rPr>
        <w:t xml:space="preserve"> (JII)</w:t>
      </w:r>
      <w:r w:rsidRPr="00AE74D9">
        <w:rPr>
          <w:rFonts w:ascii="Aptos" w:hAnsi="Aptos"/>
        </w:rPr>
        <w:t xml:space="preserve"> Team. </w:t>
      </w:r>
      <w:r w:rsidR="00B65217" w:rsidRPr="00AE74D9">
        <w:rPr>
          <w:rFonts w:ascii="Aptos" w:hAnsi="Aptos"/>
        </w:rPr>
        <w:t>Whilst this approach is used by the JII team to achieve best evidence it is also a helpful way of exploring children’s experiences and views within other settings other than the interview. </w:t>
      </w:r>
    </w:p>
    <w:p w14:paraId="55044756" w14:textId="77777777" w:rsidR="00826DBB" w:rsidRDefault="00826DBB" w:rsidP="00826DBB">
      <w:pPr>
        <w:jc w:val="both"/>
      </w:pPr>
    </w:p>
    <w:p w14:paraId="453D962F" w14:textId="4348335E" w:rsidR="008E4D47" w:rsidRPr="00AE74D9" w:rsidRDefault="008E4D47" w:rsidP="008E4D47">
      <w:pPr>
        <w:rPr>
          <w:rFonts w:ascii="Aptos" w:hAnsi="Aptos"/>
          <w:b/>
          <w:bCs/>
          <w:sz w:val="28"/>
          <w:szCs w:val="28"/>
          <w:u w:val="single"/>
        </w:rPr>
      </w:pPr>
      <w:r w:rsidRPr="00AE74D9">
        <w:rPr>
          <w:rFonts w:ascii="Aptos" w:hAnsi="Aptos"/>
          <w:b/>
          <w:bCs/>
          <w:sz w:val="28"/>
          <w:szCs w:val="28"/>
          <w:u w:val="single"/>
        </w:rPr>
        <w:t>Information about Questioning Types used in Joint Investigative Interviews</w:t>
      </w:r>
    </w:p>
    <w:p w14:paraId="66B75AD2" w14:textId="77777777" w:rsidR="008E4D47" w:rsidRPr="00AE74D9" w:rsidRDefault="008E4D47" w:rsidP="00826DBB">
      <w:pPr>
        <w:jc w:val="both"/>
        <w:rPr>
          <w:rFonts w:ascii="Aptos" w:hAnsi="Aptos"/>
        </w:rPr>
      </w:pPr>
      <w:r w:rsidRPr="00AE74D9">
        <w:rPr>
          <w:rFonts w:ascii="Aptos" w:hAnsi="Aptos"/>
        </w:rPr>
        <w:t>The methods interviewers use to elicit children’s accounts of their experiences will affect both the quality and quantity of that account.</w:t>
      </w:r>
    </w:p>
    <w:p w14:paraId="23240AA6" w14:textId="77777777" w:rsidR="008E4D47" w:rsidRPr="00AE74D9" w:rsidRDefault="008E4D47" w:rsidP="00826DBB">
      <w:pPr>
        <w:jc w:val="both"/>
        <w:rPr>
          <w:rFonts w:ascii="Aptos" w:hAnsi="Aptos"/>
        </w:rPr>
      </w:pPr>
      <w:r w:rsidRPr="00AE74D9">
        <w:rPr>
          <w:rFonts w:ascii="Aptos" w:hAnsi="Aptos"/>
        </w:rPr>
        <w:t>The way the question is asked will determine how a person’s brain accesses the information that is required to form an answer – known as ‘memory retrieval’.</w:t>
      </w:r>
    </w:p>
    <w:p w14:paraId="38B94C69" w14:textId="77777777" w:rsidR="008E4D47" w:rsidRPr="00AE74D9" w:rsidRDefault="008E4D47" w:rsidP="00826DBB">
      <w:pPr>
        <w:jc w:val="both"/>
        <w:rPr>
          <w:rFonts w:ascii="Aptos" w:hAnsi="Aptos"/>
        </w:rPr>
      </w:pPr>
      <w:r w:rsidRPr="00AE74D9">
        <w:rPr>
          <w:rFonts w:ascii="Aptos" w:hAnsi="Aptos"/>
        </w:rPr>
        <w:t xml:space="preserve">Prompts that tap into </w:t>
      </w:r>
      <w:r w:rsidRPr="00AE74D9">
        <w:rPr>
          <w:rFonts w:ascii="Aptos" w:hAnsi="Aptos"/>
          <w:b/>
          <w:bCs/>
        </w:rPr>
        <w:t>RECALL</w:t>
      </w:r>
      <w:r w:rsidRPr="00AE74D9">
        <w:rPr>
          <w:rFonts w:ascii="Aptos" w:hAnsi="Aptos"/>
        </w:rPr>
        <w:t xml:space="preserve"> memory work by allowing children to freely remember as much as possible about their experiences and </w:t>
      </w:r>
      <w:r w:rsidRPr="00AE74D9">
        <w:rPr>
          <w:rFonts w:ascii="Aptos" w:hAnsi="Aptos"/>
          <w:b/>
          <w:bCs/>
        </w:rPr>
        <w:t>open-ended prompts and questions</w:t>
      </w:r>
      <w:r w:rsidRPr="00AE74D9">
        <w:rPr>
          <w:rFonts w:ascii="Aptos" w:hAnsi="Aptos"/>
        </w:rPr>
        <w:t xml:space="preserve"> will allow children to try to access their RECALL memory.</w:t>
      </w:r>
    </w:p>
    <w:p w14:paraId="3B3D59E3" w14:textId="6E58D695" w:rsidR="008E4D47" w:rsidRPr="00AE74D9" w:rsidRDefault="008E4D47" w:rsidP="00826DBB">
      <w:pPr>
        <w:jc w:val="both"/>
        <w:rPr>
          <w:rFonts w:ascii="Aptos" w:hAnsi="Aptos"/>
        </w:rPr>
      </w:pPr>
      <w:r w:rsidRPr="00AE74D9">
        <w:rPr>
          <w:rFonts w:ascii="Aptos" w:hAnsi="Aptos"/>
        </w:rPr>
        <w:t xml:space="preserve">Questions that tap into </w:t>
      </w:r>
      <w:r w:rsidRPr="00AE74D9">
        <w:rPr>
          <w:rFonts w:ascii="Aptos" w:hAnsi="Aptos"/>
          <w:b/>
          <w:bCs/>
        </w:rPr>
        <w:t>RECOGNITION</w:t>
      </w:r>
      <w:r w:rsidRPr="00AE74D9">
        <w:rPr>
          <w:rFonts w:ascii="Aptos" w:hAnsi="Aptos"/>
        </w:rPr>
        <w:t xml:space="preserve"> memory work by providing </w:t>
      </w:r>
      <w:r w:rsidR="004F45BA" w:rsidRPr="00AE74D9">
        <w:rPr>
          <w:rFonts w:ascii="Aptos" w:hAnsi="Aptos"/>
        </w:rPr>
        <w:t xml:space="preserve">the </w:t>
      </w:r>
      <w:r w:rsidRPr="00AE74D9">
        <w:rPr>
          <w:rFonts w:ascii="Aptos" w:hAnsi="Aptos"/>
        </w:rPr>
        <w:t xml:space="preserve">child with some information and then asking them to confirm or deny the presence or absence of specific details.  </w:t>
      </w:r>
      <w:r w:rsidRPr="00AE74D9">
        <w:rPr>
          <w:rFonts w:ascii="Aptos" w:hAnsi="Aptos"/>
          <w:b/>
          <w:bCs/>
        </w:rPr>
        <w:t>Directive and option-posing questions</w:t>
      </w:r>
      <w:r w:rsidRPr="00AE74D9">
        <w:rPr>
          <w:rFonts w:ascii="Aptos" w:hAnsi="Aptos"/>
        </w:rPr>
        <w:t xml:space="preserve"> allow children to try to access their RECOGNITION memory.</w:t>
      </w:r>
    </w:p>
    <w:p w14:paraId="3BAE25BE" w14:textId="77777777" w:rsidR="008E4D47" w:rsidRPr="00AE74D9" w:rsidRDefault="008E4D47" w:rsidP="00826DBB">
      <w:pPr>
        <w:jc w:val="both"/>
        <w:rPr>
          <w:rFonts w:ascii="Aptos" w:hAnsi="Aptos"/>
          <w:b/>
          <w:bCs/>
          <w:u w:val="single"/>
        </w:rPr>
      </w:pPr>
      <w:r w:rsidRPr="00AE74D9">
        <w:rPr>
          <w:rFonts w:ascii="Aptos" w:hAnsi="Aptos"/>
          <w:b/>
          <w:bCs/>
          <w:u w:val="single"/>
        </w:rPr>
        <w:t>Open Prompts</w:t>
      </w:r>
    </w:p>
    <w:p w14:paraId="22EAC06B" w14:textId="77777777" w:rsidR="008E4D47" w:rsidRPr="00AE74D9" w:rsidRDefault="008E4D47" w:rsidP="00826DBB">
      <w:pPr>
        <w:pStyle w:val="ListParagraph"/>
        <w:numPr>
          <w:ilvl w:val="0"/>
          <w:numId w:val="15"/>
        </w:numPr>
        <w:spacing w:line="278" w:lineRule="auto"/>
        <w:jc w:val="both"/>
        <w:rPr>
          <w:rFonts w:ascii="Aptos" w:hAnsi="Aptos"/>
        </w:rPr>
      </w:pPr>
      <w:r w:rsidRPr="00AE74D9">
        <w:rPr>
          <w:rFonts w:ascii="Aptos" w:hAnsi="Aptos"/>
          <w:u w:val="single"/>
        </w:rPr>
        <w:t>Invitations</w:t>
      </w:r>
      <w:r w:rsidRPr="00AE74D9">
        <w:rPr>
          <w:rFonts w:ascii="Aptos" w:hAnsi="Aptos"/>
        </w:rPr>
        <w:t xml:space="preserve"> are the most open prompt encouraging children to provide spontaneous descriptions and elaborate on details.</w:t>
      </w:r>
    </w:p>
    <w:p w14:paraId="34FE776D" w14:textId="4FCA5E0B" w:rsidR="008E4D47" w:rsidRPr="00AE74D9" w:rsidRDefault="008E4D47" w:rsidP="00826DBB">
      <w:pPr>
        <w:pStyle w:val="ListParagraph"/>
        <w:numPr>
          <w:ilvl w:val="0"/>
          <w:numId w:val="15"/>
        </w:numPr>
        <w:spacing w:line="278" w:lineRule="auto"/>
        <w:jc w:val="both"/>
        <w:rPr>
          <w:rFonts w:ascii="Aptos" w:hAnsi="Aptos"/>
          <w:u w:val="single"/>
        </w:rPr>
      </w:pPr>
      <w:proofErr w:type="gramStart"/>
      <w:r w:rsidRPr="00AE74D9">
        <w:rPr>
          <w:rFonts w:ascii="Aptos" w:hAnsi="Aptos"/>
          <w:u w:val="single"/>
        </w:rPr>
        <w:t>Cued-invitations</w:t>
      </w:r>
      <w:proofErr w:type="gramEnd"/>
      <w:r w:rsidRPr="00AE74D9">
        <w:rPr>
          <w:rFonts w:ascii="Aptos" w:hAnsi="Aptos"/>
          <w:u w:val="single"/>
        </w:rPr>
        <w:t xml:space="preserve"> </w:t>
      </w:r>
      <w:r w:rsidRPr="00AE74D9">
        <w:rPr>
          <w:rFonts w:ascii="Aptos" w:hAnsi="Aptos"/>
        </w:rPr>
        <w:t>ask the child to elaborate on a specific bit of information they have mentioned that you want to know more about.</w:t>
      </w:r>
    </w:p>
    <w:p w14:paraId="21384D97" w14:textId="77777777" w:rsidR="008E4D47" w:rsidRPr="003D77E8" w:rsidRDefault="008E4D47" w:rsidP="00826DBB">
      <w:pPr>
        <w:jc w:val="both"/>
        <w:rPr>
          <w:rFonts w:ascii="Aptos" w:hAnsi="Aptos"/>
          <w:b/>
          <w:bCs/>
          <w:u w:val="single"/>
        </w:rPr>
      </w:pPr>
      <w:r w:rsidRPr="003D77E8">
        <w:rPr>
          <w:rFonts w:ascii="Aptos" w:hAnsi="Aptos"/>
          <w:b/>
          <w:bCs/>
          <w:u w:val="single"/>
        </w:rPr>
        <w:t>Using Invitations</w:t>
      </w:r>
    </w:p>
    <w:p w14:paraId="08056E27" w14:textId="77777777" w:rsidR="008E4D47" w:rsidRPr="003D77E8" w:rsidRDefault="008E4D47" w:rsidP="00826DBB">
      <w:pPr>
        <w:pStyle w:val="ListParagraph"/>
        <w:numPr>
          <w:ilvl w:val="0"/>
          <w:numId w:val="15"/>
        </w:numPr>
        <w:spacing w:line="278" w:lineRule="auto"/>
        <w:jc w:val="both"/>
        <w:rPr>
          <w:rFonts w:ascii="Aptos" w:hAnsi="Aptos"/>
        </w:rPr>
      </w:pPr>
      <w:r w:rsidRPr="003D77E8">
        <w:rPr>
          <w:rFonts w:ascii="Aptos" w:hAnsi="Aptos"/>
        </w:rPr>
        <w:t xml:space="preserve">Invitations are open prompts that are input-free. </w:t>
      </w:r>
    </w:p>
    <w:p w14:paraId="535F8EE8" w14:textId="77777777" w:rsidR="008E4D47" w:rsidRPr="003D77E8" w:rsidRDefault="008E4D47" w:rsidP="00826DBB">
      <w:pPr>
        <w:pStyle w:val="ListParagraph"/>
        <w:numPr>
          <w:ilvl w:val="0"/>
          <w:numId w:val="15"/>
        </w:numPr>
        <w:spacing w:line="278" w:lineRule="auto"/>
        <w:jc w:val="both"/>
        <w:rPr>
          <w:rFonts w:ascii="Aptos" w:hAnsi="Aptos"/>
        </w:rPr>
      </w:pPr>
      <w:r w:rsidRPr="003D77E8">
        <w:rPr>
          <w:rFonts w:ascii="Aptos" w:hAnsi="Aptos"/>
        </w:rPr>
        <w:t xml:space="preserve">Using them a lot delays the introduction of directive prompts. </w:t>
      </w:r>
    </w:p>
    <w:p w14:paraId="13FA31BA" w14:textId="77777777" w:rsidR="008E4D47" w:rsidRPr="003D77E8" w:rsidRDefault="008E4D47" w:rsidP="00826DBB">
      <w:pPr>
        <w:pStyle w:val="ListParagraph"/>
        <w:numPr>
          <w:ilvl w:val="0"/>
          <w:numId w:val="15"/>
        </w:numPr>
        <w:spacing w:line="278" w:lineRule="auto"/>
        <w:jc w:val="both"/>
        <w:rPr>
          <w:rFonts w:ascii="Aptos" w:hAnsi="Aptos"/>
        </w:rPr>
      </w:pPr>
      <w:r w:rsidRPr="003D77E8">
        <w:rPr>
          <w:rFonts w:ascii="Aptos" w:hAnsi="Aptos"/>
        </w:rPr>
        <w:t xml:space="preserve">Invitations maximise the amount of freely recalled information from a child. </w:t>
      </w:r>
    </w:p>
    <w:p w14:paraId="73161FB6" w14:textId="0EFA8571" w:rsidR="008E4D47" w:rsidRPr="003D77E8" w:rsidRDefault="008E4D47" w:rsidP="00826DBB">
      <w:pPr>
        <w:pStyle w:val="ListParagraph"/>
        <w:numPr>
          <w:ilvl w:val="0"/>
          <w:numId w:val="15"/>
        </w:numPr>
        <w:spacing w:line="278" w:lineRule="auto"/>
        <w:jc w:val="both"/>
        <w:rPr>
          <w:rFonts w:ascii="Aptos" w:hAnsi="Aptos"/>
        </w:rPr>
      </w:pPr>
      <w:r w:rsidRPr="003D77E8">
        <w:rPr>
          <w:rFonts w:ascii="Aptos" w:hAnsi="Aptos"/>
        </w:rPr>
        <w:t>Using lots of invitations often leads to spontaneous recall of ‘WH’ information by the child.</w:t>
      </w:r>
    </w:p>
    <w:p w14:paraId="32CB71B8" w14:textId="77777777" w:rsidR="008E4D47" w:rsidRPr="003D77E8" w:rsidRDefault="008E4D47" w:rsidP="00826DBB">
      <w:pPr>
        <w:jc w:val="both"/>
        <w:rPr>
          <w:rFonts w:ascii="Aptos" w:hAnsi="Aptos"/>
        </w:rPr>
      </w:pPr>
      <w:r w:rsidRPr="003D77E8">
        <w:rPr>
          <w:rFonts w:ascii="Aptos" w:hAnsi="Aptos"/>
          <w:b/>
          <w:bCs/>
          <w:u w:val="single"/>
        </w:rPr>
        <w:t>Use of Directive Questions</w:t>
      </w:r>
      <w:r w:rsidRPr="003D77E8">
        <w:rPr>
          <w:rFonts w:ascii="Aptos" w:hAnsi="Aptos"/>
        </w:rPr>
        <w:t xml:space="preserve"> </w:t>
      </w:r>
    </w:p>
    <w:p w14:paraId="41D67796" w14:textId="032220E9" w:rsidR="008E4D47" w:rsidRPr="003D77E8" w:rsidRDefault="008E4D47" w:rsidP="00826DBB">
      <w:pPr>
        <w:jc w:val="both"/>
        <w:rPr>
          <w:rFonts w:ascii="Aptos" w:hAnsi="Aptos"/>
        </w:rPr>
      </w:pPr>
      <w:r>
        <w:t xml:space="preserve">• </w:t>
      </w:r>
      <w:r w:rsidRPr="003D77E8">
        <w:rPr>
          <w:rFonts w:ascii="Aptos" w:hAnsi="Aptos"/>
        </w:rPr>
        <w:t>Directive questions (Wh</w:t>
      </w:r>
      <w:r w:rsidR="009C45FF" w:rsidRPr="003D77E8">
        <w:rPr>
          <w:rFonts w:ascii="Aptos" w:hAnsi="Aptos"/>
        </w:rPr>
        <w:t>o</w:t>
      </w:r>
      <w:r w:rsidRPr="003D77E8">
        <w:rPr>
          <w:rFonts w:ascii="Aptos" w:hAnsi="Aptos"/>
        </w:rPr>
        <w:t xml:space="preserve">/how) limit the child’s answer because they are a request for specific details that the child responds to. </w:t>
      </w:r>
    </w:p>
    <w:p w14:paraId="5BB683DE" w14:textId="77777777" w:rsidR="008E4D47" w:rsidRPr="003D77E8" w:rsidRDefault="008E4D47" w:rsidP="00826DBB">
      <w:pPr>
        <w:jc w:val="both"/>
        <w:rPr>
          <w:rFonts w:ascii="Aptos" w:hAnsi="Aptos"/>
        </w:rPr>
      </w:pPr>
      <w:r w:rsidRPr="003D77E8">
        <w:rPr>
          <w:rFonts w:ascii="Aptos" w:hAnsi="Aptos"/>
        </w:rPr>
        <w:t xml:space="preserve">• They direct which details are required – they encourage the child to search their memory and recognise which detail is needed to answer the question. </w:t>
      </w:r>
    </w:p>
    <w:p w14:paraId="03EDB557" w14:textId="77777777" w:rsidR="008E4D47" w:rsidRPr="003D77E8" w:rsidRDefault="008E4D47" w:rsidP="00826DBB">
      <w:pPr>
        <w:jc w:val="both"/>
        <w:rPr>
          <w:rFonts w:ascii="Aptos" w:hAnsi="Aptos"/>
        </w:rPr>
      </w:pPr>
      <w:r w:rsidRPr="003D77E8">
        <w:rPr>
          <w:rFonts w:ascii="Aptos" w:hAnsi="Aptos"/>
        </w:rPr>
        <w:t xml:space="preserve">• Useful when free recall has been exhausted. </w:t>
      </w:r>
    </w:p>
    <w:p w14:paraId="51528E57" w14:textId="77777777" w:rsidR="008E4D47" w:rsidRPr="003D77E8" w:rsidRDefault="008E4D47" w:rsidP="00826DBB">
      <w:pPr>
        <w:jc w:val="both"/>
        <w:rPr>
          <w:rFonts w:ascii="Aptos" w:hAnsi="Aptos"/>
        </w:rPr>
      </w:pPr>
      <w:r w:rsidRPr="003D77E8">
        <w:rPr>
          <w:rFonts w:ascii="Aptos" w:hAnsi="Aptos"/>
        </w:rPr>
        <w:t xml:space="preserve">• Need to be ‘paired’ with open prompts. </w:t>
      </w:r>
    </w:p>
    <w:p w14:paraId="0B09CEA4" w14:textId="3BDDF553" w:rsidR="008E4D47" w:rsidRPr="003D77E8" w:rsidRDefault="008E4D47" w:rsidP="00826DBB">
      <w:pPr>
        <w:jc w:val="both"/>
        <w:rPr>
          <w:rFonts w:ascii="Aptos" w:hAnsi="Aptos"/>
        </w:rPr>
      </w:pPr>
      <w:r w:rsidRPr="003D77E8">
        <w:rPr>
          <w:rFonts w:ascii="Aptos" w:hAnsi="Aptos"/>
        </w:rPr>
        <w:lastRenderedPageBreak/>
        <w:t xml:space="preserve">• Directive questions probe for recognition memory details that may be absent. </w:t>
      </w:r>
    </w:p>
    <w:p w14:paraId="2A159E95" w14:textId="77777777" w:rsidR="00826DBB" w:rsidRPr="003D77E8" w:rsidRDefault="00826DBB" w:rsidP="008E4D47">
      <w:pPr>
        <w:rPr>
          <w:rFonts w:ascii="Aptos" w:hAnsi="Aptos"/>
          <w:b/>
          <w:bCs/>
          <w:u w:val="single"/>
        </w:rPr>
      </w:pPr>
    </w:p>
    <w:p w14:paraId="12491604" w14:textId="20319B0A" w:rsidR="008E4D47" w:rsidRPr="003D77E8" w:rsidRDefault="008E4D47" w:rsidP="008E4D47">
      <w:pPr>
        <w:rPr>
          <w:rFonts w:ascii="Aptos" w:hAnsi="Aptos"/>
          <w:b/>
          <w:bCs/>
          <w:u w:val="single"/>
        </w:rPr>
      </w:pPr>
      <w:r w:rsidRPr="003D77E8">
        <w:rPr>
          <w:rFonts w:ascii="Aptos" w:hAnsi="Aptos"/>
          <w:b/>
          <w:bCs/>
          <w:u w:val="single"/>
        </w:rPr>
        <w:t xml:space="preserve">Option Posing Questions </w:t>
      </w:r>
    </w:p>
    <w:p w14:paraId="18DE3FEB" w14:textId="77777777" w:rsidR="008E4D47" w:rsidRPr="003D77E8" w:rsidRDefault="008E4D47" w:rsidP="00066E3A">
      <w:pPr>
        <w:jc w:val="both"/>
        <w:rPr>
          <w:rFonts w:ascii="Aptos" w:hAnsi="Aptos"/>
        </w:rPr>
      </w:pPr>
      <w:r w:rsidRPr="003D77E8">
        <w:rPr>
          <w:rFonts w:ascii="Aptos" w:hAnsi="Aptos"/>
        </w:rPr>
        <w:t xml:space="preserve">• Limit children’s response and can alter it. </w:t>
      </w:r>
    </w:p>
    <w:p w14:paraId="2146D125" w14:textId="77777777" w:rsidR="008E4D47" w:rsidRPr="003D77E8" w:rsidRDefault="008E4D47" w:rsidP="00066E3A">
      <w:pPr>
        <w:jc w:val="both"/>
        <w:rPr>
          <w:rFonts w:ascii="Aptos" w:hAnsi="Aptos"/>
        </w:rPr>
      </w:pPr>
      <w:r w:rsidRPr="003D77E8">
        <w:rPr>
          <w:rFonts w:ascii="Aptos" w:hAnsi="Aptos"/>
        </w:rPr>
        <w:t xml:space="preserve">• Present the child with defined options for confirming, denying or selecting a response. </w:t>
      </w:r>
    </w:p>
    <w:p w14:paraId="34D249D1" w14:textId="77777777" w:rsidR="008E4D47" w:rsidRPr="003D77E8" w:rsidRDefault="008E4D47" w:rsidP="00066E3A">
      <w:pPr>
        <w:jc w:val="both"/>
        <w:rPr>
          <w:rFonts w:ascii="Aptos" w:hAnsi="Aptos"/>
        </w:rPr>
      </w:pPr>
      <w:r w:rsidRPr="003D77E8">
        <w:rPr>
          <w:rFonts w:ascii="Aptos" w:hAnsi="Aptos"/>
        </w:rPr>
        <w:t xml:space="preserve">• The child will select a provided option, or answer by saying ‘Yes’ or ‘No’. </w:t>
      </w:r>
    </w:p>
    <w:p w14:paraId="02669472" w14:textId="77777777" w:rsidR="008E4D47" w:rsidRPr="003D77E8" w:rsidRDefault="008E4D47" w:rsidP="00066E3A">
      <w:pPr>
        <w:jc w:val="both"/>
        <w:rPr>
          <w:rFonts w:ascii="Aptos" w:hAnsi="Aptos"/>
        </w:rPr>
      </w:pPr>
      <w:r w:rsidRPr="003D77E8">
        <w:rPr>
          <w:rFonts w:ascii="Aptos" w:hAnsi="Aptos"/>
        </w:rPr>
        <w:t xml:space="preserve">• This type of question can normally be answered using one word or only a few words. </w:t>
      </w:r>
    </w:p>
    <w:p w14:paraId="345991C3" w14:textId="77777777" w:rsidR="008E4D47" w:rsidRPr="003D77E8" w:rsidRDefault="008E4D47" w:rsidP="00066E3A">
      <w:pPr>
        <w:jc w:val="both"/>
        <w:rPr>
          <w:rFonts w:ascii="Aptos" w:hAnsi="Aptos"/>
        </w:rPr>
      </w:pPr>
      <w:r w:rsidRPr="003D77E8">
        <w:rPr>
          <w:rFonts w:ascii="Aptos" w:hAnsi="Aptos"/>
        </w:rPr>
        <w:t xml:space="preserve">• More likely to introduce confirmation bias. </w:t>
      </w:r>
    </w:p>
    <w:p w14:paraId="1F2579CA" w14:textId="77777777" w:rsidR="008E4D47" w:rsidRPr="003D77E8" w:rsidRDefault="008E4D47" w:rsidP="00066E3A">
      <w:pPr>
        <w:jc w:val="both"/>
        <w:rPr>
          <w:rFonts w:ascii="Aptos" w:hAnsi="Aptos"/>
          <w:b/>
          <w:bCs/>
          <w:u w:val="single"/>
        </w:rPr>
      </w:pPr>
      <w:r w:rsidRPr="003D77E8">
        <w:rPr>
          <w:rFonts w:ascii="Aptos" w:hAnsi="Aptos"/>
          <w:b/>
          <w:bCs/>
          <w:u w:val="single"/>
        </w:rPr>
        <w:t xml:space="preserve">Pairing </w:t>
      </w:r>
    </w:p>
    <w:p w14:paraId="7BBDF19A" w14:textId="54539473" w:rsidR="008E4D47" w:rsidRPr="003D77E8" w:rsidRDefault="008E4D47" w:rsidP="00066E3A">
      <w:pPr>
        <w:jc w:val="both"/>
        <w:rPr>
          <w:rFonts w:ascii="Aptos" w:hAnsi="Aptos"/>
        </w:rPr>
      </w:pPr>
      <w:r w:rsidRPr="003D77E8">
        <w:rPr>
          <w:rFonts w:ascii="Aptos" w:hAnsi="Aptos"/>
        </w:rPr>
        <w:t xml:space="preserve">• Following the child’s response to a directive question, asking an open-ended invitation immediately following is recommended. </w:t>
      </w:r>
    </w:p>
    <w:p w14:paraId="40EA9C21" w14:textId="77777777" w:rsidR="008E4D47" w:rsidRPr="003D77E8" w:rsidRDefault="008E4D47" w:rsidP="00066E3A">
      <w:pPr>
        <w:jc w:val="both"/>
        <w:rPr>
          <w:rFonts w:ascii="Aptos" w:hAnsi="Aptos"/>
        </w:rPr>
      </w:pPr>
      <w:r w:rsidRPr="003D77E8">
        <w:rPr>
          <w:rFonts w:ascii="Aptos" w:hAnsi="Aptos"/>
        </w:rPr>
        <w:t xml:space="preserve">• Pairing is necessary if the child is asked a more focused or option posing question looking for further details. </w:t>
      </w:r>
    </w:p>
    <w:p w14:paraId="03746925" w14:textId="77777777" w:rsidR="008E4D47" w:rsidRPr="003D77E8" w:rsidRDefault="008E4D47" w:rsidP="00066E3A">
      <w:pPr>
        <w:jc w:val="both"/>
        <w:rPr>
          <w:rFonts w:ascii="Aptos" w:hAnsi="Aptos"/>
        </w:rPr>
      </w:pPr>
      <w:r w:rsidRPr="003D77E8">
        <w:rPr>
          <w:rFonts w:ascii="Aptos" w:hAnsi="Aptos"/>
        </w:rPr>
        <w:t xml:space="preserve">• Helpful to think of ‘pairing’ as connecting 2 question types to make more open-ended. </w:t>
      </w:r>
    </w:p>
    <w:p w14:paraId="260113C2" w14:textId="4D19509C" w:rsidR="008E4D47" w:rsidRPr="003D77E8" w:rsidRDefault="008E4D47" w:rsidP="00066E3A">
      <w:pPr>
        <w:jc w:val="both"/>
        <w:rPr>
          <w:rFonts w:ascii="Aptos" w:hAnsi="Aptos"/>
        </w:rPr>
      </w:pPr>
      <w:r w:rsidRPr="003D77E8">
        <w:rPr>
          <w:rFonts w:ascii="Aptos" w:hAnsi="Aptos"/>
        </w:rPr>
        <w:t>• Pairing extends input-free narratives from the child.</w:t>
      </w:r>
    </w:p>
    <w:p w14:paraId="125FCB00" w14:textId="77777777" w:rsidR="008E4D47" w:rsidRPr="003D77E8" w:rsidRDefault="008E4D47" w:rsidP="008E4D47">
      <w:pPr>
        <w:rPr>
          <w:rFonts w:ascii="Aptos" w:hAnsi="Aptos"/>
        </w:rPr>
      </w:pPr>
      <w:r w:rsidRPr="003D77E8">
        <w:rPr>
          <w:rFonts w:ascii="Aptos" w:hAnsi="Aptos"/>
          <w:b/>
          <w:bCs/>
          <w:u w:val="single"/>
        </w:rPr>
        <w:t>Suggestive Prompts and Questions</w:t>
      </w:r>
    </w:p>
    <w:p w14:paraId="7FFB8A73" w14:textId="77777777" w:rsidR="008E4D47" w:rsidRPr="003D77E8" w:rsidRDefault="008E4D47" w:rsidP="00066E3A">
      <w:pPr>
        <w:pStyle w:val="ListParagraph"/>
        <w:numPr>
          <w:ilvl w:val="0"/>
          <w:numId w:val="16"/>
        </w:numPr>
        <w:spacing w:line="278" w:lineRule="auto"/>
        <w:jc w:val="both"/>
        <w:rPr>
          <w:rFonts w:ascii="Aptos" w:hAnsi="Aptos"/>
        </w:rPr>
      </w:pPr>
      <w:r w:rsidRPr="003D77E8">
        <w:rPr>
          <w:rFonts w:ascii="Aptos" w:hAnsi="Aptos"/>
        </w:rPr>
        <w:t>May communicate what response is expected.</w:t>
      </w:r>
    </w:p>
    <w:p w14:paraId="6FFB5A9B" w14:textId="77777777" w:rsidR="008E4D47" w:rsidRPr="003D77E8" w:rsidRDefault="008E4D47" w:rsidP="00066E3A">
      <w:pPr>
        <w:pStyle w:val="ListParagraph"/>
        <w:numPr>
          <w:ilvl w:val="0"/>
          <w:numId w:val="16"/>
        </w:numPr>
        <w:spacing w:line="278" w:lineRule="auto"/>
        <w:jc w:val="both"/>
        <w:rPr>
          <w:rFonts w:ascii="Aptos" w:hAnsi="Aptos"/>
        </w:rPr>
      </w:pPr>
      <w:r w:rsidRPr="003D77E8">
        <w:rPr>
          <w:rFonts w:ascii="Aptos" w:hAnsi="Aptos"/>
        </w:rPr>
        <w:t>May introduce information that has not already been provided by the child.</w:t>
      </w:r>
    </w:p>
    <w:p w14:paraId="18CFDDD4" w14:textId="77777777" w:rsidR="008E4D47" w:rsidRPr="003D77E8" w:rsidRDefault="008E4D47" w:rsidP="00066E3A">
      <w:pPr>
        <w:pStyle w:val="ListParagraph"/>
        <w:numPr>
          <w:ilvl w:val="0"/>
          <w:numId w:val="16"/>
        </w:numPr>
        <w:spacing w:line="278" w:lineRule="auto"/>
        <w:jc w:val="both"/>
        <w:rPr>
          <w:rFonts w:ascii="Aptos" w:hAnsi="Aptos"/>
        </w:rPr>
      </w:pPr>
      <w:r w:rsidRPr="003D77E8">
        <w:rPr>
          <w:rFonts w:ascii="Aptos" w:hAnsi="Aptos"/>
        </w:rPr>
        <w:t>May assume details that have not already been provided by the child.</w:t>
      </w:r>
    </w:p>
    <w:p w14:paraId="797DC8AE" w14:textId="77777777" w:rsidR="008E4D47" w:rsidRPr="003D77E8" w:rsidRDefault="008E4D47" w:rsidP="00066E3A">
      <w:pPr>
        <w:pStyle w:val="ListParagraph"/>
        <w:numPr>
          <w:ilvl w:val="0"/>
          <w:numId w:val="16"/>
        </w:numPr>
        <w:spacing w:line="278" w:lineRule="auto"/>
        <w:jc w:val="both"/>
        <w:rPr>
          <w:rFonts w:ascii="Aptos" w:hAnsi="Aptos"/>
        </w:rPr>
      </w:pPr>
      <w:r w:rsidRPr="003D77E8">
        <w:rPr>
          <w:rFonts w:ascii="Aptos" w:hAnsi="Aptos"/>
        </w:rPr>
        <w:t xml:space="preserve">Problematic because they may ask the child for details that did not happen or are not well remembered. </w:t>
      </w:r>
    </w:p>
    <w:p w14:paraId="6988C407" w14:textId="77777777" w:rsidR="008E4D47" w:rsidRPr="003D77E8" w:rsidRDefault="008E4D47" w:rsidP="00066E3A">
      <w:pPr>
        <w:pStyle w:val="ListParagraph"/>
        <w:numPr>
          <w:ilvl w:val="0"/>
          <w:numId w:val="16"/>
        </w:numPr>
        <w:spacing w:line="278" w:lineRule="auto"/>
        <w:jc w:val="both"/>
        <w:rPr>
          <w:rFonts w:ascii="Aptos" w:hAnsi="Aptos"/>
        </w:rPr>
      </w:pPr>
      <w:r w:rsidRPr="003D77E8">
        <w:rPr>
          <w:rFonts w:ascii="Aptos" w:hAnsi="Aptos"/>
        </w:rPr>
        <w:t xml:space="preserve">Children often ‘go along with’ interviewer’s suggestions even if the detail did not happen/ was not accurate. </w:t>
      </w:r>
    </w:p>
    <w:p w14:paraId="5F765613" w14:textId="5255C20B" w:rsidR="008E4D47" w:rsidRPr="003D77E8" w:rsidRDefault="008E4D47" w:rsidP="00066E3A">
      <w:pPr>
        <w:pStyle w:val="ListParagraph"/>
        <w:numPr>
          <w:ilvl w:val="0"/>
          <w:numId w:val="16"/>
        </w:numPr>
        <w:spacing w:line="278" w:lineRule="auto"/>
        <w:jc w:val="both"/>
        <w:rPr>
          <w:rFonts w:ascii="Aptos" w:hAnsi="Aptos"/>
        </w:rPr>
      </w:pPr>
      <w:r w:rsidRPr="003D77E8">
        <w:rPr>
          <w:rFonts w:ascii="Aptos" w:hAnsi="Aptos"/>
        </w:rPr>
        <w:t>Younger children are more likely to comply with misleading suggestions.</w:t>
      </w:r>
    </w:p>
    <w:p w14:paraId="43A458A3" w14:textId="5F365A3F" w:rsidR="008E4D47" w:rsidRPr="003D77E8" w:rsidRDefault="008E4D47" w:rsidP="00066E3A">
      <w:pPr>
        <w:jc w:val="both"/>
        <w:rPr>
          <w:rFonts w:ascii="Aptos" w:hAnsi="Aptos"/>
        </w:rPr>
      </w:pPr>
      <w:r w:rsidRPr="003D77E8">
        <w:rPr>
          <w:rFonts w:ascii="Aptos" w:hAnsi="Aptos"/>
          <w:b/>
          <w:bCs/>
          <w:u w:val="single"/>
        </w:rPr>
        <w:t>EXAMPLES</w:t>
      </w:r>
    </w:p>
    <w:p w14:paraId="12E93DC8" w14:textId="77777777" w:rsidR="008E4D47" w:rsidRPr="003D77E8" w:rsidRDefault="008E4D47" w:rsidP="00066E3A">
      <w:pPr>
        <w:jc w:val="both"/>
        <w:rPr>
          <w:rFonts w:ascii="Aptos" w:hAnsi="Aptos"/>
        </w:rPr>
      </w:pPr>
      <w:r w:rsidRPr="003D77E8">
        <w:rPr>
          <w:rFonts w:ascii="Aptos" w:hAnsi="Aptos"/>
          <w:b/>
          <w:bCs/>
          <w:u w:val="single"/>
        </w:rPr>
        <w:t>I – Invitations</w:t>
      </w:r>
    </w:p>
    <w:p w14:paraId="61495CB9" w14:textId="48F7A1C5" w:rsidR="008E4D47" w:rsidRPr="003D77E8" w:rsidRDefault="008E4D47" w:rsidP="00066E3A">
      <w:pPr>
        <w:jc w:val="both"/>
        <w:rPr>
          <w:rFonts w:ascii="Aptos" w:hAnsi="Aptos"/>
        </w:rPr>
      </w:pPr>
      <w:r w:rsidRPr="003D77E8">
        <w:rPr>
          <w:rFonts w:ascii="Aptos" w:hAnsi="Aptos"/>
        </w:rPr>
        <w:t xml:space="preserve">Invitations are the most open type of </w:t>
      </w:r>
      <w:proofErr w:type="gramStart"/>
      <w:r w:rsidRPr="003D77E8">
        <w:rPr>
          <w:rFonts w:ascii="Aptos" w:hAnsi="Aptos"/>
        </w:rPr>
        <w:t>prompt,</w:t>
      </w:r>
      <w:proofErr w:type="gramEnd"/>
      <w:r w:rsidRPr="003D77E8">
        <w:rPr>
          <w:rFonts w:ascii="Aptos" w:hAnsi="Aptos"/>
        </w:rPr>
        <w:t xml:space="preserve"> they encourage lots of spontaneous descriptions and details. </w:t>
      </w:r>
      <w:r w:rsidRPr="003D77E8">
        <w:rPr>
          <w:rFonts w:ascii="Aptos" w:hAnsi="Aptos"/>
          <w:i/>
          <w:iCs/>
        </w:rPr>
        <w:t xml:space="preserve">E.g. Tell me what you’ve come to talk to me about today. Tell me everything that happened. ‘Tell me about that’/ ‘then what happened’ / ‘tell me in as much detail as you can what happened’. </w:t>
      </w:r>
    </w:p>
    <w:p w14:paraId="5677136D" w14:textId="77777777" w:rsidR="008E4D47" w:rsidRPr="003D77E8" w:rsidRDefault="008E4D47" w:rsidP="00066E3A">
      <w:pPr>
        <w:jc w:val="both"/>
        <w:rPr>
          <w:rFonts w:ascii="Aptos" w:hAnsi="Aptos"/>
        </w:rPr>
      </w:pPr>
      <w:r w:rsidRPr="003D77E8">
        <w:rPr>
          <w:rFonts w:ascii="Aptos" w:hAnsi="Aptos"/>
          <w:b/>
          <w:bCs/>
          <w:u w:val="single"/>
        </w:rPr>
        <w:t xml:space="preserve">C – Cued invitations </w:t>
      </w:r>
    </w:p>
    <w:p w14:paraId="44532B8E" w14:textId="7D728422" w:rsidR="008E4D47" w:rsidRPr="003D77E8" w:rsidRDefault="008E4D47" w:rsidP="00066E3A">
      <w:pPr>
        <w:jc w:val="both"/>
        <w:rPr>
          <w:rFonts w:ascii="Aptos" w:hAnsi="Aptos"/>
        </w:rPr>
      </w:pPr>
      <w:r w:rsidRPr="003D77E8">
        <w:rPr>
          <w:rFonts w:ascii="Aptos" w:hAnsi="Aptos"/>
        </w:rPr>
        <w:t>Cued invitations ask the child to elaborate on a specific piece of information they have mentioned. </w:t>
      </w:r>
      <w:r w:rsidRPr="003D77E8">
        <w:rPr>
          <w:rFonts w:ascii="Aptos" w:hAnsi="Aptos"/>
          <w:i/>
          <w:iCs/>
        </w:rPr>
        <w:t>E.g. ‘You said X.  Tell me more about X’ ‘Tell me more about the part where…’ ‘You said X, Tell me more about X’.</w:t>
      </w:r>
    </w:p>
    <w:p w14:paraId="45BACDFD" w14:textId="77777777" w:rsidR="008E4D47" w:rsidRPr="003D77E8" w:rsidRDefault="008E4D47" w:rsidP="00066E3A">
      <w:pPr>
        <w:jc w:val="both"/>
        <w:rPr>
          <w:rFonts w:ascii="Aptos" w:hAnsi="Aptos"/>
        </w:rPr>
      </w:pPr>
      <w:r w:rsidRPr="003D77E8">
        <w:rPr>
          <w:rFonts w:ascii="Aptos" w:hAnsi="Aptos"/>
          <w:b/>
          <w:bCs/>
          <w:u w:val="single"/>
        </w:rPr>
        <w:t>T – Time segmenting invitations</w:t>
      </w:r>
    </w:p>
    <w:p w14:paraId="1FA1F9AB" w14:textId="25BF5F7A" w:rsidR="008E4D47" w:rsidRPr="003D77E8" w:rsidRDefault="008E4D47" w:rsidP="00066E3A">
      <w:pPr>
        <w:jc w:val="both"/>
        <w:rPr>
          <w:rFonts w:ascii="Aptos" w:hAnsi="Aptos"/>
        </w:rPr>
      </w:pPr>
      <w:r w:rsidRPr="003D77E8">
        <w:rPr>
          <w:rFonts w:ascii="Aptos" w:hAnsi="Aptos"/>
        </w:rPr>
        <w:lastRenderedPageBreak/>
        <w:t xml:space="preserve">Time segmenting invitations provide contextual cueing. They use content previously provided by the child to encourage the child to provide additional information about what has happened between two defined events in time. E.g. ‘tell me everything that happened from the time you went into the bathroom until you came out’, ‘tell me everything from when you got into the shower until you got out’. </w:t>
      </w:r>
    </w:p>
    <w:p w14:paraId="23F3DA6F" w14:textId="77777777" w:rsidR="008E4D47" w:rsidRPr="003D77E8" w:rsidRDefault="008E4D47" w:rsidP="00066E3A">
      <w:pPr>
        <w:jc w:val="both"/>
        <w:rPr>
          <w:rFonts w:ascii="Aptos" w:hAnsi="Aptos"/>
        </w:rPr>
      </w:pPr>
      <w:r w:rsidRPr="003D77E8">
        <w:rPr>
          <w:rFonts w:ascii="Aptos" w:hAnsi="Aptos"/>
          <w:b/>
          <w:bCs/>
          <w:u w:val="single"/>
        </w:rPr>
        <w:t>F – Facilitative prompts</w:t>
      </w:r>
    </w:p>
    <w:p w14:paraId="5D0F8879" w14:textId="77777777" w:rsidR="008E4D47" w:rsidRPr="003D77E8" w:rsidRDefault="008E4D47" w:rsidP="00066E3A">
      <w:pPr>
        <w:jc w:val="both"/>
        <w:rPr>
          <w:rFonts w:ascii="Aptos" w:hAnsi="Aptos"/>
        </w:rPr>
      </w:pPr>
      <w:r w:rsidRPr="003D77E8">
        <w:rPr>
          <w:rFonts w:ascii="Aptos" w:hAnsi="Aptos"/>
        </w:rPr>
        <w:t>Includes all neutral and minimal verbal prompts that encourage the child to keep talking without asking a question. Facilitative prompts let the child know they are being heard and understood and prompt them to continue. Facilitative prompts are neutral and don’t break the flow of the child’s recall. Facilitative prompts can be spoken or unspoken.</w:t>
      </w:r>
      <w:r w:rsidRPr="003D77E8">
        <w:rPr>
          <w:rFonts w:ascii="Aptos" w:hAnsi="Aptos"/>
          <w:i/>
          <w:iCs/>
        </w:rPr>
        <w:t> </w:t>
      </w:r>
      <w:r w:rsidRPr="003D77E8">
        <w:rPr>
          <w:rFonts w:ascii="Aptos" w:hAnsi="Aptos"/>
        </w:rPr>
        <w:t xml:space="preserve">Includes all echoing of the child’s words, interviewer is only clarifying by repeating not asking a question. </w:t>
      </w:r>
      <w:proofErr w:type="spellStart"/>
      <w:r w:rsidRPr="003D77E8">
        <w:rPr>
          <w:rFonts w:ascii="Aptos" w:hAnsi="Aptos"/>
        </w:rPr>
        <w:t>Eg.</w:t>
      </w:r>
      <w:proofErr w:type="spellEnd"/>
      <w:r w:rsidRPr="003D77E8">
        <w:rPr>
          <w:rFonts w:ascii="Aptos" w:hAnsi="Aptos"/>
        </w:rPr>
        <w:t xml:space="preserve"> Spoken</w:t>
      </w:r>
      <w:proofErr w:type="gramStart"/>
      <w:r w:rsidRPr="003D77E8">
        <w:rPr>
          <w:rFonts w:ascii="Aptos" w:hAnsi="Aptos"/>
        </w:rPr>
        <w:t>-‘</w:t>
      </w:r>
      <w:proofErr w:type="spellStart"/>
      <w:proofErr w:type="gramEnd"/>
      <w:r w:rsidRPr="003D77E8">
        <w:rPr>
          <w:rFonts w:ascii="Aptos" w:hAnsi="Aptos"/>
          <w:i/>
          <w:iCs/>
        </w:rPr>
        <w:t>uhuh</w:t>
      </w:r>
      <w:proofErr w:type="spellEnd"/>
      <w:r w:rsidRPr="003D77E8">
        <w:rPr>
          <w:rFonts w:ascii="Aptos" w:hAnsi="Aptos"/>
          <w:i/>
          <w:iCs/>
        </w:rPr>
        <w:t>/</w:t>
      </w:r>
      <w:proofErr w:type="spellStart"/>
      <w:r w:rsidRPr="003D77E8">
        <w:rPr>
          <w:rFonts w:ascii="Aptos" w:hAnsi="Aptos"/>
          <w:i/>
          <w:iCs/>
        </w:rPr>
        <w:t>mmmhmm</w:t>
      </w:r>
      <w:proofErr w:type="spellEnd"/>
      <w:r w:rsidRPr="003D77E8">
        <w:rPr>
          <w:rFonts w:ascii="Aptos" w:hAnsi="Aptos"/>
          <w:i/>
          <w:iCs/>
        </w:rPr>
        <w:t>/go on/anything else’. Unspoken - waiting calmly/ nodding/facial expressions that encourage the child to continue.</w:t>
      </w:r>
    </w:p>
    <w:p w14:paraId="2D6D3A62" w14:textId="5ECDAA5A" w:rsidR="008E4D47" w:rsidRPr="003D77E8" w:rsidRDefault="008E4D47" w:rsidP="00066E3A">
      <w:pPr>
        <w:jc w:val="both"/>
        <w:rPr>
          <w:rFonts w:ascii="Aptos" w:hAnsi="Aptos"/>
        </w:rPr>
      </w:pPr>
      <w:r w:rsidRPr="003D77E8">
        <w:rPr>
          <w:rFonts w:ascii="Aptos" w:hAnsi="Aptos"/>
        </w:rPr>
        <w:t> </w:t>
      </w:r>
    </w:p>
    <w:p w14:paraId="526593F2" w14:textId="77777777" w:rsidR="008E4D47" w:rsidRPr="003D77E8" w:rsidRDefault="008E4D47" w:rsidP="00066E3A">
      <w:pPr>
        <w:jc w:val="both"/>
        <w:rPr>
          <w:rFonts w:ascii="Aptos" w:hAnsi="Aptos"/>
        </w:rPr>
      </w:pPr>
      <w:r w:rsidRPr="003D77E8">
        <w:rPr>
          <w:rFonts w:ascii="Aptos" w:hAnsi="Aptos"/>
          <w:b/>
          <w:bCs/>
          <w:u w:val="single"/>
        </w:rPr>
        <w:t>QUESTIONS</w:t>
      </w:r>
    </w:p>
    <w:p w14:paraId="1DE99CA8" w14:textId="77777777" w:rsidR="008E4D47" w:rsidRPr="003D77E8" w:rsidRDefault="008E4D47" w:rsidP="00066E3A">
      <w:pPr>
        <w:jc w:val="both"/>
        <w:rPr>
          <w:rFonts w:ascii="Aptos" w:hAnsi="Aptos"/>
        </w:rPr>
      </w:pPr>
      <w:r w:rsidRPr="003D77E8">
        <w:rPr>
          <w:rFonts w:ascii="Aptos" w:hAnsi="Aptos"/>
          <w:b/>
          <w:bCs/>
          <w:u w:val="single"/>
        </w:rPr>
        <w:t>D – Directive questions</w:t>
      </w:r>
    </w:p>
    <w:p w14:paraId="0E1F8064" w14:textId="698D23BD" w:rsidR="008E4D47" w:rsidRPr="003D77E8" w:rsidRDefault="008E4D47" w:rsidP="00066E3A">
      <w:pPr>
        <w:jc w:val="both"/>
        <w:rPr>
          <w:rFonts w:ascii="Aptos" w:hAnsi="Aptos"/>
        </w:rPr>
      </w:pPr>
      <w:r w:rsidRPr="003D77E8">
        <w:rPr>
          <w:rFonts w:ascii="Aptos" w:hAnsi="Aptos"/>
        </w:rPr>
        <w:t>They are mostly “</w:t>
      </w:r>
      <w:proofErr w:type="spellStart"/>
      <w:r w:rsidRPr="003D77E8">
        <w:rPr>
          <w:rFonts w:ascii="Aptos" w:hAnsi="Aptos"/>
        </w:rPr>
        <w:t>wh</w:t>
      </w:r>
      <w:proofErr w:type="spellEnd"/>
      <w:r w:rsidRPr="003D77E8">
        <w:rPr>
          <w:rFonts w:ascii="Aptos" w:hAnsi="Aptos"/>
        </w:rPr>
        <w:t>” questions – who, what, where, when, why and how.  They are a request for specific details. Directive questions encourage the child to search their memory and recognise which detail is needed to answer the question. They can be used when free recall has been exhausted but must be ‘paired’ with open prompts. </w:t>
      </w:r>
      <w:proofErr w:type="spellStart"/>
      <w:r w:rsidRPr="003D77E8">
        <w:rPr>
          <w:rFonts w:ascii="Aptos" w:hAnsi="Aptos"/>
          <w:i/>
          <w:iCs/>
        </w:rPr>
        <w:t>Eg.</w:t>
      </w:r>
      <w:proofErr w:type="spellEnd"/>
      <w:r w:rsidRPr="003D77E8">
        <w:rPr>
          <w:rFonts w:ascii="Aptos" w:hAnsi="Aptos"/>
          <w:i/>
          <w:iCs/>
        </w:rPr>
        <w:t xml:space="preserve"> ‘Who was there?’ ‘Where did you go?’ ‘How did that happen?’.</w:t>
      </w:r>
    </w:p>
    <w:p w14:paraId="536FB60C" w14:textId="77777777" w:rsidR="008E4D47" w:rsidRPr="003D77E8" w:rsidRDefault="008E4D47" w:rsidP="00066E3A">
      <w:pPr>
        <w:jc w:val="both"/>
        <w:rPr>
          <w:rFonts w:ascii="Aptos" w:hAnsi="Aptos"/>
        </w:rPr>
      </w:pPr>
      <w:r w:rsidRPr="003D77E8">
        <w:rPr>
          <w:rFonts w:ascii="Aptos" w:hAnsi="Aptos"/>
          <w:b/>
          <w:bCs/>
          <w:u w:val="single"/>
        </w:rPr>
        <w:t>OP – Option Posing</w:t>
      </w:r>
    </w:p>
    <w:p w14:paraId="64E78A20" w14:textId="66A0F854" w:rsidR="008E4D47" w:rsidRPr="003D77E8" w:rsidRDefault="008E4D47" w:rsidP="00066E3A">
      <w:pPr>
        <w:jc w:val="both"/>
        <w:rPr>
          <w:rFonts w:ascii="Aptos" w:hAnsi="Aptos"/>
        </w:rPr>
      </w:pPr>
      <w:r w:rsidRPr="003D77E8">
        <w:rPr>
          <w:rFonts w:ascii="Aptos" w:hAnsi="Aptos"/>
        </w:rPr>
        <w:t xml:space="preserve">Option posing questions present the child with options for confirming, denying or selecting a response. (Is, did, has, are).  They can require a ‘Yes’ or ‘No ‘answer, </w:t>
      </w:r>
      <w:proofErr w:type="gramStart"/>
      <w:r w:rsidRPr="003D77E8">
        <w:rPr>
          <w:rFonts w:ascii="Aptos" w:hAnsi="Aptos"/>
        </w:rPr>
        <w:t>e.g. .Do</w:t>
      </w:r>
      <w:proofErr w:type="gramEnd"/>
      <w:r w:rsidRPr="003D77E8">
        <w:rPr>
          <w:rFonts w:ascii="Aptos" w:hAnsi="Aptos"/>
        </w:rPr>
        <w:t xml:space="preserve"> you like football? Did you go to the cinema? Or they can require that a choice is made from a list of possible options </w:t>
      </w:r>
      <w:r w:rsidRPr="003D77E8">
        <w:rPr>
          <w:rFonts w:ascii="Aptos" w:hAnsi="Aptos"/>
          <w:i/>
          <w:iCs/>
        </w:rPr>
        <w:t>e.g. Do you like football or netball? Did you go to the cinema or the theatre? Did you come by train, bus or something else? Was it night or day? Were you wet or dry?</w:t>
      </w:r>
      <w:r w:rsidRPr="003D77E8">
        <w:rPr>
          <w:rFonts w:ascii="Aptos" w:hAnsi="Aptos"/>
        </w:rPr>
        <w:t> </w:t>
      </w:r>
    </w:p>
    <w:p w14:paraId="21AAD4F4" w14:textId="77777777" w:rsidR="008E4D47" w:rsidRPr="003D77E8" w:rsidRDefault="008E4D47" w:rsidP="00066E3A">
      <w:pPr>
        <w:jc w:val="both"/>
        <w:rPr>
          <w:rFonts w:ascii="Aptos" w:hAnsi="Aptos"/>
        </w:rPr>
      </w:pPr>
      <w:r w:rsidRPr="003D77E8">
        <w:rPr>
          <w:rFonts w:ascii="Aptos" w:hAnsi="Aptos"/>
          <w:b/>
          <w:bCs/>
          <w:u w:val="single"/>
        </w:rPr>
        <w:t>S – Suggestive</w:t>
      </w:r>
    </w:p>
    <w:p w14:paraId="31B85AA0" w14:textId="77777777" w:rsidR="008E4D47" w:rsidRPr="003D77E8" w:rsidRDefault="008E4D47" w:rsidP="00066E3A">
      <w:pPr>
        <w:jc w:val="both"/>
        <w:rPr>
          <w:rFonts w:ascii="Aptos" w:hAnsi="Aptos"/>
        </w:rPr>
      </w:pPr>
      <w:r w:rsidRPr="003D77E8">
        <w:rPr>
          <w:rFonts w:ascii="Aptos" w:hAnsi="Aptos"/>
        </w:rPr>
        <w:t>Include all questions that are asked in such a way that communicates what response is expected; questions that assume details that have not already been provided by the child; questions that introduce information that has not been provided by the child. </w:t>
      </w:r>
      <w:proofErr w:type="spellStart"/>
      <w:r w:rsidRPr="003D77E8">
        <w:rPr>
          <w:rFonts w:ascii="Aptos" w:hAnsi="Aptos"/>
          <w:i/>
          <w:iCs/>
        </w:rPr>
        <w:t>Eg.</w:t>
      </w:r>
      <w:proofErr w:type="spellEnd"/>
      <w:r w:rsidRPr="003D77E8">
        <w:rPr>
          <w:rFonts w:ascii="Aptos" w:hAnsi="Aptos"/>
          <w:i/>
          <w:iCs/>
        </w:rPr>
        <w:t xml:space="preserve"> ‘Was your dad there?’ (When child has not mentioned dad), ‘Was it sore when you got hit? (when child has not mentioned being hit)’.</w:t>
      </w:r>
    </w:p>
    <w:p w14:paraId="0E127AC9" w14:textId="77777777" w:rsidR="004F45BA" w:rsidRDefault="004F45BA" w:rsidP="00066E3A">
      <w:pPr>
        <w:spacing w:after="0"/>
        <w:jc w:val="both"/>
        <w:rPr>
          <w:sz w:val="24"/>
          <w:szCs w:val="24"/>
        </w:rPr>
      </w:pPr>
    </w:p>
    <w:p w14:paraId="76DF6DF7" w14:textId="4E9295E9" w:rsidR="004F45BA" w:rsidRPr="003D77E8" w:rsidRDefault="004F45BA" w:rsidP="00066E3A">
      <w:pPr>
        <w:spacing w:after="0"/>
        <w:jc w:val="both"/>
        <w:rPr>
          <w:rFonts w:ascii="Aptos" w:hAnsi="Aptos"/>
        </w:rPr>
      </w:pPr>
      <w:r w:rsidRPr="003D77E8">
        <w:rPr>
          <w:rFonts w:ascii="Aptos" w:hAnsi="Aptos"/>
        </w:rPr>
        <w:t xml:space="preserve">With thanks to DET - National Joint Investigative Interviewing Programme (V3) 2025; Learning, Training and Development </w:t>
      </w:r>
    </w:p>
    <w:p w14:paraId="0BD7AA74" w14:textId="0107FC07" w:rsidR="004F45BA" w:rsidRPr="003D77E8" w:rsidRDefault="004F45BA" w:rsidP="00066E3A">
      <w:pPr>
        <w:spacing w:after="0"/>
        <w:jc w:val="both"/>
        <w:rPr>
          <w:rFonts w:ascii="Aptos" w:hAnsi="Aptos"/>
        </w:rPr>
      </w:pPr>
      <w:r w:rsidRPr="003D77E8">
        <w:rPr>
          <w:rFonts w:ascii="Aptos" w:hAnsi="Aptos"/>
        </w:rPr>
        <w:t xml:space="preserve">Training Quality Assurance Unit, Police Scotland </w:t>
      </w:r>
    </w:p>
    <w:p w14:paraId="4AE11B03" w14:textId="77777777" w:rsidR="00785EED" w:rsidRDefault="00785EED" w:rsidP="00541DD1">
      <w:pPr>
        <w:rPr>
          <w:noProof/>
        </w:rPr>
      </w:pPr>
    </w:p>
    <w:p w14:paraId="67ADD2FB" w14:textId="77777777" w:rsidR="00066E3A" w:rsidRDefault="00066E3A" w:rsidP="00541DD1">
      <w:pPr>
        <w:rPr>
          <w:noProof/>
        </w:rPr>
      </w:pPr>
    </w:p>
    <w:p w14:paraId="6557006B" w14:textId="77777777" w:rsidR="00066E3A" w:rsidRDefault="00066E3A" w:rsidP="00541DD1">
      <w:pPr>
        <w:rPr>
          <w:noProof/>
        </w:rPr>
      </w:pPr>
    </w:p>
    <w:p w14:paraId="0A3F1C86" w14:textId="280BF43E" w:rsidR="00785EED" w:rsidRPr="003D77E8" w:rsidRDefault="00670403" w:rsidP="00670403">
      <w:pPr>
        <w:pStyle w:val="Heading2"/>
        <w:rPr>
          <w:rFonts w:ascii="Aptos" w:hAnsi="Aptos"/>
          <w:noProof/>
        </w:rPr>
      </w:pPr>
      <w:bookmarkStart w:id="0" w:name="_Appendix_2"/>
      <w:bookmarkEnd w:id="0"/>
      <w:r w:rsidRPr="003D77E8">
        <w:rPr>
          <w:rFonts w:ascii="Aptos" w:hAnsi="Aptos"/>
          <w:noProof/>
        </w:rPr>
        <w:lastRenderedPageBreak/>
        <w:t>Appendix 2</w:t>
      </w:r>
    </w:p>
    <w:p w14:paraId="2E1FAB29" w14:textId="77777777" w:rsidR="00670403" w:rsidRDefault="00670403" w:rsidP="005E4656">
      <w:pPr>
        <w:pStyle w:val="NormalWeb"/>
        <w:spacing w:after="0"/>
        <w:rPr>
          <w:color w:val="4472C4"/>
        </w:rPr>
      </w:pPr>
    </w:p>
    <w:p w14:paraId="0FF60503" w14:textId="0E8090FF" w:rsidR="00670403" w:rsidRPr="003D77E8" w:rsidRDefault="00670403" w:rsidP="005E4656">
      <w:pPr>
        <w:pStyle w:val="NormalWeb"/>
        <w:spacing w:after="0"/>
        <w:rPr>
          <w:rFonts w:ascii="Aptos" w:hAnsi="Aptos"/>
          <w:b/>
          <w:bCs/>
          <w:color w:val="2F5496" w:themeColor="accent1" w:themeShade="BF"/>
        </w:rPr>
      </w:pPr>
      <w:r w:rsidRPr="003D77E8">
        <w:rPr>
          <w:rFonts w:ascii="Aptos" w:hAnsi="Aptos"/>
          <w:b/>
          <w:bCs/>
          <w:color w:val="2F5496" w:themeColor="accent1" w:themeShade="BF"/>
        </w:rPr>
        <w:t>GIRFEC and the Wellbeing Bag</w:t>
      </w:r>
      <w:r w:rsidR="00425C9C" w:rsidRPr="003D77E8">
        <w:rPr>
          <w:rFonts w:ascii="Aptos" w:hAnsi="Aptos"/>
          <w:b/>
          <w:bCs/>
          <w:color w:val="2F5496" w:themeColor="accent1" w:themeShade="BF"/>
        </w:rPr>
        <w:t xml:space="preserve"> </w:t>
      </w:r>
    </w:p>
    <w:p w14:paraId="6A01ED7C" w14:textId="77777777" w:rsidR="00425C9C" w:rsidRDefault="00425C9C" w:rsidP="005E4656">
      <w:pPr>
        <w:pStyle w:val="NormalWeb"/>
        <w:spacing w:after="0"/>
        <w:rPr>
          <w:color w:val="4472C4"/>
        </w:rPr>
      </w:pPr>
    </w:p>
    <w:p w14:paraId="1DD3B9D3" w14:textId="2F56AD7A" w:rsidR="00425C9C" w:rsidRDefault="00425C9C" w:rsidP="005E4656">
      <w:pPr>
        <w:pStyle w:val="NormalWeb"/>
        <w:spacing w:after="0"/>
      </w:pPr>
      <w:r>
        <w:object w:dxaOrig="1508" w:dyaOrig="984" w14:anchorId="35DE61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22" o:title=""/>
          </v:shape>
          <o:OLEObject Type="Embed" ProgID="Package" ShapeID="_x0000_i1025" DrawAspect="Icon" ObjectID="_1851160688" r:id="rId23"/>
        </w:object>
      </w:r>
    </w:p>
    <w:p w14:paraId="45824E32" w14:textId="77777777" w:rsidR="00425C9C" w:rsidRDefault="00425C9C" w:rsidP="005E4656">
      <w:pPr>
        <w:pStyle w:val="NormalWeb"/>
        <w:spacing w:after="0"/>
      </w:pPr>
    </w:p>
    <w:p w14:paraId="6F776D42" w14:textId="02944A33" w:rsidR="00425C9C" w:rsidRPr="003D77E8" w:rsidRDefault="00425C9C" w:rsidP="00576879">
      <w:pPr>
        <w:pStyle w:val="Heading2"/>
        <w:rPr>
          <w:rFonts w:ascii="Aptos" w:hAnsi="Aptos"/>
        </w:rPr>
      </w:pPr>
      <w:bookmarkStart w:id="1" w:name="_Appendix_3"/>
      <w:bookmarkEnd w:id="1"/>
      <w:r w:rsidRPr="003D77E8">
        <w:rPr>
          <w:rFonts w:ascii="Aptos" w:hAnsi="Aptos"/>
        </w:rPr>
        <w:t>Appendix 3</w:t>
      </w:r>
    </w:p>
    <w:p w14:paraId="2F881368" w14:textId="77777777" w:rsidR="00425C9C" w:rsidRDefault="00425C9C" w:rsidP="005E4656">
      <w:pPr>
        <w:pStyle w:val="NormalWeb"/>
        <w:spacing w:after="0"/>
      </w:pPr>
    </w:p>
    <w:p w14:paraId="567B7568" w14:textId="7A41D8C1" w:rsidR="00425C9C" w:rsidRPr="00576879" w:rsidRDefault="00425C9C" w:rsidP="00066E3A">
      <w:pPr>
        <w:jc w:val="both"/>
        <w:rPr>
          <w:rFonts w:ascii="Aptos" w:hAnsi="Aptos"/>
          <w:b/>
          <w:bCs/>
          <w:noProof/>
        </w:rPr>
      </w:pPr>
      <w:r w:rsidRPr="00576879">
        <w:rPr>
          <w:rFonts w:ascii="Aptos" w:hAnsi="Aptos"/>
          <w:b/>
          <w:bCs/>
          <w:noProof/>
        </w:rPr>
        <w:t>Infant Mental Health Observation Tool</w:t>
      </w:r>
    </w:p>
    <w:p w14:paraId="152B9D3F" w14:textId="37998DFF" w:rsidR="00425C9C" w:rsidRPr="00425C9C" w:rsidRDefault="00576879" w:rsidP="00066E3A">
      <w:pPr>
        <w:jc w:val="both"/>
        <w:rPr>
          <w:rFonts w:ascii="Aptos" w:hAnsi="Aptos"/>
          <w:noProof/>
        </w:rPr>
      </w:pPr>
      <w:r>
        <w:rPr>
          <w:rFonts w:ascii="Aptos" w:hAnsi="Aptos"/>
          <w:noProof/>
        </w:rPr>
        <w:t>This</w:t>
      </w:r>
      <w:r w:rsidR="00425C9C" w:rsidRPr="00425C9C">
        <w:rPr>
          <w:rFonts w:ascii="Aptos" w:hAnsi="Aptos"/>
          <w:noProof/>
        </w:rPr>
        <w:t xml:space="preserve"> is a </w:t>
      </w:r>
      <w:r w:rsidR="00425C9C" w:rsidRPr="00425C9C">
        <w:rPr>
          <w:rFonts w:ascii="Aptos" w:hAnsi="Aptos"/>
          <w:b/>
          <w:bCs/>
          <w:noProof/>
        </w:rPr>
        <w:t>practice</w:t>
      </w:r>
      <w:r w:rsidR="00425C9C" w:rsidRPr="00425C9C">
        <w:rPr>
          <w:rFonts w:ascii="Aptos" w:hAnsi="Aptos"/>
          <w:b/>
          <w:bCs/>
          <w:noProof/>
        </w:rPr>
        <w:noBreakHyphen/>
        <w:t>based observational framework</w:t>
      </w:r>
      <w:r w:rsidR="00425C9C" w:rsidRPr="00425C9C">
        <w:rPr>
          <w:rFonts w:ascii="Aptos" w:hAnsi="Aptos"/>
          <w:noProof/>
        </w:rPr>
        <w:t xml:space="preserve"> developed by </w:t>
      </w:r>
      <w:r w:rsidR="00425C9C" w:rsidRPr="00425C9C">
        <w:rPr>
          <w:rFonts w:ascii="Aptos" w:hAnsi="Aptos"/>
          <w:b/>
          <w:bCs/>
          <w:noProof/>
        </w:rPr>
        <w:t>NHS Lanarkshire</w:t>
      </w:r>
      <w:r w:rsidR="00425C9C" w:rsidRPr="00425C9C">
        <w:rPr>
          <w:rFonts w:ascii="Aptos" w:hAnsi="Aptos"/>
          <w:noProof/>
        </w:rPr>
        <w:t xml:space="preserve"> to help professionals </w:t>
      </w:r>
      <w:r w:rsidR="00425C9C" w:rsidRPr="00425C9C">
        <w:rPr>
          <w:rFonts w:ascii="Aptos" w:hAnsi="Aptos"/>
          <w:b/>
          <w:bCs/>
          <w:noProof/>
        </w:rPr>
        <w:t>notice, describe and think about infant mental health</w:t>
      </w:r>
      <w:r w:rsidR="00425C9C" w:rsidRPr="00425C9C">
        <w:rPr>
          <w:rFonts w:ascii="Aptos" w:hAnsi="Aptos"/>
          <w:noProof/>
        </w:rPr>
        <w:t> in a consistent, shared way.</w:t>
      </w:r>
    </w:p>
    <w:p w14:paraId="453C257F" w14:textId="77777777" w:rsidR="00425C9C" w:rsidRPr="00425C9C" w:rsidRDefault="00425C9C" w:rsidP="00066E3A">
      <w:pPr>
        <w:jc w:val="both"/>
        <w:rPr>
          <w:rFonts w:ascii="Aptos" w:hAnsi="Aptos"/>
          <w:noProof/>
        </w:rPr>
      </w:pPr>
      <w:r w:rsidRPr="00425C9C">
        <w:rPr>
          <w:rFonts w:ascii="Aptos" w:hAnsi="Aptos"/>
          <w:noProof/>
        </w:rPr>
        <w:t xml:space="preserve">Its purpose is to support </w:t>
      </w:r>
      <w:r w:rsidRPr="00425C9C">
        <w:rPr>
          <w:rFonts w:ascii="Aptos" w:hAnsi="Aptos"/>
          <w:b/>
          <w:bCs/>
          <w:noProof/>
        </w:rPr>
        <w:t>professional observation, reflection, and decision</w:t>
      </w:r>
      <w:r w:rsidRPr="00425C9C">
        <w:rPr>
          <w:rFonts w:ascii="Aptos" w:hAnsi="Aptos"/>
          <w:b/>
          <w:bCs/>
          <w:noProof/>
        </w:rPr>
        <w:noBreakHyphen/>
        <w:t>making</w:t>
      </w:r>
      <w:r w:rsidRPr="00425C9C">
        <w:rPr>
          <w:rFonts w:ascii="Aptos" w:hAnsi="Aptos"/>
          <w:noProof/>
        </w:rPr>
        <w:t>.</w:t>
      </w:r>
    </w:p>
    <w:p w14:paraId="2F77480A" w14:textId="77777777" w:rsidR="00425C9C" w:rsidRPr="00425C9C" w:rsidRDefault="00000000" w:rsidP="00066E3A">
      <w:pPr>
        <w:jc w:val="both"/>
        <w:rPr>
          <w:rFonts w:ascii="Aptos" w:hAnsi="Aptos"/>
          <w:noProof/>
        </w:rPr>
      </w:pPr>
      <w:r>
        <w:rPr>
          <w:rFonts w:ascii="Aptos" w:hAnsi="Aptos"/>
          <w:noProof/>
        </w:rPr>
        <w:pict w14:anchorId="5FFD4685">
          <v:rect id="_x0000_i1026" style="width:468pt;height:1pt" o:hrstd="t" o:hr="t" fillcolor="#a0a0a0" stroked="f"/>
        </w:pict>
      </w:r>
    </w:p>
    <w:p w14:paraId="0E136561" w14:textId="77777777" w:rsidR="00425C9C" w:rsidRPr="00576879" w:rsidRDefault="00425C9C" w:rsidP="00066E3A">
      <w:pPr>
        <w:jc w:val="both"/>
        <w:rPr>
          <w:rFonts w:ascii="Aptos" w:hAnsi="Aptos"/>
          <w:noProof/>
        </w:rPr>
      </w:pPr>
      <w:r w:rsidRPr="00576879">
        <w:rPr>
          <w:rFonts w:ascii="Aptos" w:hAnsi="Aptos"/>
          <w:b/>
          <w:bCs/>
          <w:noProof/>
        </w:rPr>
        <w:t>Who is it for?</w:t>
      </w:r>
    </w:p>
    <w:p w14:paraId="1924E121" w14:textId="77777777" w:rsidR="00425C9C" w:rsidRPr="00425C9C" w:rsidRDefault="00425C9C" w:rsidP="00066E3A">
      <w:pPr>
        <w:jc w:val="both"/>
        <w:rPr>
          <w:rFonts w:ascii="Aptos" w:hAnsi="Aptos"/>
          <w:noProof/>
        </w:rPr>
      </w:pPr>
      <w:r w:rsidRPr="00425C9C">
        <w:rPr>
          <w:rFonts w:ascii="Aptos" w:hAnsi="Aptos"/>
          <w:noProof/>
        </w:rPr>
        <w:t xml:space="preserve">It is designed for </w:t>
      </w:r>
      <w:r w:rsidRPr="00425C9C">
        <w:rPr>
          <w:rFonts w:ascii="Aptos" w:hAnsi="Aptos"/>
          <w:b/>
          <w:bCs/>
          <w:noProof/>
        </w:rPr>
        <w:t>any professional who works with, or comes into contact with, infants</w:t>
      </w:r>
      <w:r w:rsidRPr="00425C9C">
        <w:rPr>
          <w:rFonts w:ascii="Aptos" w:hAnsi="Aptos"/>
          <w:noProof/>
        </w:rPr>
        <w:t>, including:</w:t>
      </w:r>
    </w:p>
    <w:p w14:paraId="36DD6CE1" w14:textId="77777777" w:rsidR="00425C9C" w:rsidRPr="00425C9C" w:rsidRDefault="00425C9C" w:rsidP="00066E3A">
      <w:pPr>
        <w:numPr>
          <w:ilvl w:val="0"/>
          <w:numId w:val="23"/>
        </w:numPr>
        <w:spacing w:after="0"/>
        <w:jc w:val="both"/>
        <w:rPr>
          <w:rFonts w:ascii="Aptos" w:hAnsi="Aptos"/>
          <w:noProof/>
        </w:rPr>
      </w:pPr>
      <w:r w:rsidRPr="00425C9C">
        <w:rPr>
          <w:rFonts w:ascii="Aptos" w:hAnsi="Aptos"/>
          <w:noProof/>
        </w:rPr>
        <w:t>Health Visitors and Family Nurses</w:t>
      </w:r>
    </w:p>
    <w:p w14:paraId="67A6CEED" w14:textId="77777777" w:rsidR="00425C9C" w:rsidRPr="00425C9C" w:rsidRDefault="00425C9C" w:rsidP="00066E3A">
      <w:pPr>
        <w:numPr>
          <w:ilvl w:val="0"/>
          <w:numId w:val="23"/>
        </w:numPr>
        <w:spacing w:after="0"/>
        <w:jc w:val="both"/>
        <w:rPr>
          <w:rFonts w:ascii="Aptos" w:hAnsi="Aptos"/>
          <w:noProof/>
        </w:rPr>
      </w:pPr>
      <w:r w:rsidRPr="00425C9C">
        <w:rPr>
          <w:rFonts w:ascii="Aptos" w:hAnsi="Aptos"/>
          <w:noProof/>
        </w:rPr>
        <w:t>Early Years and nursery staff</w:t>
      </w:r>
    </w:p>
    <w:p w14:paraId="055D361D" w14:textId="77777777" w:rsidR="00425C9C" w:rsidRPr="00425C9C" w:rsidRDefault="00425C9C" w:rsidP="00066E3A">
      <w:pPr>
        <w:numPr>
          <w:ilvl w:val="0"/>
          <w:numId w:val="23"/>
        </w:numPr>
        <w:spacing w:after="0"/>
        <w:jc w:val="both"/>
        <w:rPr>
          <w:rFonts w:ascii="Aptos" w:hAnsi="Aptos"/>
          <w:noProof/>
        </w:rPr>
      </w:pPr>
      <w:r w:rsidRPr="00425C9C">
        <w:rPr>
          <w:rFonts w:ascii="Aptos" w:hAnsi="Aptos"/>
          <w:noProof/>
        </w:rPr>
        <w:t>Social work</w:t>
      </w:r>
    </w:p>
    <w:p w14:paraId="63F1AC1B" w14:textId="77777777" w:rsidR="00425C9C" w:rsidRPr="00425C9C" w:rsidRDefault="00425C9C" w:rsidP="00066E3A">
      <w:pPr>
        <w:numPr>
          <w:ilvl w:val="0"/>
          <w:numId w:val="23"/>
        </w:numPr>
        <w:spacing w:after="0"/>
        <w:jc w:val="both"/>
        <w:rPr>
          <w:rFonts w:ascii="Aptos" w:hAnsi="Aptos"/>
          <w:noProof/>
        </w:rPr>
      </w:pPr>
      <w:r w:rsidRPr="00425C9C">
        <w:rPr>
          <w:rFonts w:ascii="Aptos" w:hAnsi="Aptos"/>
          <w:noProof/>
        </w:rPr>
        <w:t>Mental health and psychology services</w:t>
      </w:r>
    </w:p>
    <w:p w14:paraId="49648324" w14:textId="77777777" w:rsidR="00425C9C" w:rsidRPr="00425C9C" w:rsidRDefault="00425C9C" w:rsidP="00066E3A">
      <w:pPr>
        <w:numPr>
          <w:ilvl w:val="0"/>
          <w:numId w:val="23"/>
        </w:numPr>
        <w:spacing w:after="0"/>
        <w:jc w:val="both"/>
        <w:rPr>
          <w:rFonts w:ascii="Aptos" w:hAnsi="Aptos"/>
          <w:noProof/>
        </w:rPr>
      </w:pPr>
      <w:r w:rsidRPr="00425C9C">
        <w:rPr>
          <w:rFonts w:ascii="Aptos" w:hAnsi="Aptos"/>
          <w:noProof/>
        </w:rPr>
        <w:t>Paediatrics and allied health professionals</w:t>
      </w:r>
    </w:p>
    <w:p w14:paraId="3007D52B" w14:textId="77777777" w:rsidR="00425C9C" w:rsidRPr="00425C9C" w:rsidRDefault="00425C9C" w:rsidP="00066E3A">
      <w:pPr>
        <w:numPr>
          <w:ilvl w:val="0"/>
          <w:numId w:val="23"/>
        </w:numPr>
        <w:spacing w:after="0"/>
        <w:jc w:val="both"/>
        <w:rPr>
          <w:rFonts w:ascii="Aptos" w:hAnsi="Aptos"/>
          <w:noProof/>
        </w:rPr>
      </w:pPr>
      <w:r w:rsidRPr="00425C9C">
        <w:rPr>
          <w:rFonts w:ascii="Aptos" w:hAnsi="Aptos"/>
          <w:noProof/>
        </w:rPr>
        <w:t>Police or other services who may have brief contact with infants</w:t>
      </w:r>
    </w:p>
    <w:p w14:paraId="3789AB56" w14:textId="77777777" w:rsidR="00425C9C" w:rsidRPr="00425C9C" w:rsidRDefault="00000000" w:rsidP="00066E3A">
      <w:pPr>
        <w:jc w:val="both"/>
        <w:rPr>
          <w:rFonts w:ascii="Aptos" w:hAnsi="Aptos"/>
          <w:noProof/>
        </w:rPr>
      </w:pPr>
      <w:r>
        <w:rPr>
          <w:rFonts w:ascii="Aptos" w:hAnsi="Aptos"/>
          <w:noProof/>
        </w:rPr>
        <w:pict w14:anchorId="12874ECF">
          <v:rect id="_x0000_i1027" style="width:468pt;height:1pt" o:hrstd="t" o:hr="t" fillcolor="#a0a0a0" stroked="f"/>
        </w:pict>
      </w:r>
    </w:p>
    <w:p w14:paraId="377EDE7B" w14:textId="77777777" w:rsidR="00425C9C" w:rsidRPr="00425C9C" w:rsidRDefault="00425C9C" w:rsidP="00066E3A">
      <w:pPr>
        <w:jc w:val="both"/>
        <w:rPr>
          <w:rFonts w:ascii="Aptos" w:hAnsi="Aptos"/>
          <w:noProof/>
        </w:rPr>
      </w:pPr>
      <w:r w:rsidRPr="00425C9C">
        <w:rPr>
          <w:rFonts w:ascii="Aptos" w:hAnsi="Aptos"/>
          <w:b/>
          <w:bCs/>
          <w:noProof/>
        </w:rPr>
        <w:t>What age group does it cover?</w:t>
      </w:r>
    </w:p>
    <w:p w14:paraId="1929DF2A" w14:textId="77777777" w:rsidR="00425C9C" w:rsidRPr="00425C9C" w:rsidRDefault="00425C9C" w:rsidP="00066E3A">
      <w:pPr>
        <w:numPr>
          <w:ilvl w:val="0"/>
          <w:numId w:val="24"/>
        </w:numPr>
        <w:jc w:val="both"/>
        <w:rPr>
          <w:rFonts w:ascii="Aptos" w:hAnsi="Aptos"/>
          <w:noProof/>
        </w:rPr>
      </w:pPr>
      <w:r w:rsidRPr="00425C9C">
        <w:rPr>
          <w:rFonts w:ascii="Aptos" w:hAnsi="Aptos"/>
          <w:b/>
          <w:bCs/>
          <w:noProof/>
        </w:rPr>
        <w:t>Infants from birth up to their 3rd birthday</w:t>
      </w:r>
    </w:p>
    <w:p w14:paraId="766316DC" w14:textId="77777777" w:rsidR="00425C9C" w:rsidRPr="00425C9C" w:rsidRDefault="00000000" w:rsidP="00066E3A">
      <w:pPr>
        <w:jc w:val="both"/>
        <w:rPr>
          <w:rFonts w:ascii="Aptos" w:hAnsi="Aptos"/>
          <w:noProof/>
        </w:rPr>
      </w:pPr>
      <w:r>
        <w:rPr>
          <w:rFonts w:ascii="Aptos" w:hAnsi="Aptos"/>
          <w:noProof/>
        </w:rPr>
        <w:pict w14:anchorId="6BE723A7">
          <v:rect id="_x0000_i1028" style="width:468pt;height:1pt" o:hrstd="t" o:hr="t" fillcolor="#a0a0a0" stroked="f"/>
        </w:pict>
      </w:r>
    </w:p>
    <w:p w14:paraId="5270F67F" w14:textId="77777777" w:rsidR="00425C9C" w:rsidRPr="00425C9C" w:rsidRDefault="00425C9C" w:rsidP="00066E3A">
      <w:pPr>
        <w:jc w:val="both"/>
        <w:rPr>
          <w:rFonts w:ascii="Aptos" w:hAnsi="Aptos"/>
          <w:noProof/>
        </w:rPr>
      </w:pPr>
      <w:r w:rsidRPr="00425C9C">
        <w:rPr>
          <w:rFonts w:ascii="Aptos" w:hAnsi="Aptos"/>
          <w:b/>
          <w:bCs/>
          <w:noProof/>
        </w:rPr>
        <w:t>What does it consist of?</w:t>
      </w:r>
    </w:p>
    <w:p w14:paraId="52AD5AA6" w14:textId="77777777" w:rsidR="00425C9C" w:rsidRPr="00425C9C" w:rsidRDefault="00425C9C" w:rsidP="00066E3A">
      <w:pPr>
        <w:jc w:val="both"/>
        <w:rPr>
          <w:rFonts w:ascii="Aptos" w:hAnsi="Aptos"/>
          <w:noProof/>
        </w:rPr>
      </w:pPr>
      <w:r w:rsidRPr="00425C9C">
        <w:rPr>
          <w:rFonts w:ascii="Aptos" w:hAnsi="Aptos"/>
          <w:noProof/>
        </w:rPr>
        <w:t xml:space="preserve">The Indicator Set includes </w:t>
      </w:r>
      <w:r w:rsidRPr="00425C9C">
        <w:rPr>
          <w:rFonts w:ascii="Aptos" w:hAnsi="Aptos"/>
          <w:b/>
          <w:bCs/>
          <w:noProof/>
        </w:rPr>
        <w:t>50 directly observable indicators</w:t>
      </w:r>
      <w:r w:rsidRPr="00425C9C">
        <w:rPr>
          <w:rFonts w:ascii="Aptos" w:hAnsi="Aptos"/>
          <w:noProof/>
        </w:rPr>
        <w:t xml:space="preserve">, organised into </w:t>
      </w:r>
      <w:r w:rsidRPr="00425C9C">
        <w:rPr>
          <w:rFonts w:ascii="Aptos" w:hAnsi="Aptos"/>
          <w:b/>
          <w:bCs/>
          <w:noProof/>
        </w:rPr>
        <w:t>five domains of infant functioning</w:t>
      </w:r>
      <w:r w:rsidRPr="00425C9C">
        <w:rPr>
          <w:rFonts w:ascii="Aptos" w:hAnsi="Aptos"/>
          <w:noProof/>
        </w:rPr>
        <w:t>:</w:t>
      </w:r>
    </w:p>
    <w:p w14:paraId="5F7B7D73" w14:textId="77777777" w:rsidR="00425C9C" w:rsidRPr="00425C9C" w:rsidRDefault="00425C9C" w:rsidP="00066E3A">
      <w:pPr>
        <w:numPr>
          <w:ilvl w:val="0"/>
          <w:numId w:val="25"/>
        </w:numPr>
        <w:spacing w:after="0"/>
        <w:jc w:val="both"/>
        <w:rPr>
          <w:rFonts w:ascii="Aptos" w:hAnsi="Aptos"/>
          <w:noProof/>
        </w:rPr>
      </w:pPr>
      <w:r w:rsidRPr="00425C9C">
        <w:rPr>
          <w:rFonts w:ascii="Aptos" w:hAnsi="Aptos"/>
          <w:b/>
          <w:bCs/>
          <w:noProof/>
        </w:rPr>
        <w:t>Relationship with main carer</w:t>
      </w:r>
    </w:p>
    <w:p w14:paraId="1F889B3E" w14:textId="77777777" w:rsidR="00425C9C" w:rsidRPr="00425C9C" w:rsidRDefault="00425C9C" w:rsidP="00066E3A">
      <w:pPr>
        <w:numPr>
          <w:ilvl w:val="0"/>
          <w:numId w:val="25"/>
        </w:numPr>
        <w:spacing w:after="0"/>
        <w:jc w:val="both"/>
        <w:rPr>
          <w:rFonts w:ascii="Aptos" w:hAnsi="Aptos"/>
          <w:noProof/>
        </w:rPr>
      </w:pPr>
      <w:r w:rsidRPr="00425C9C">
        <w:rPr>
          <w:rFonts w:ascii="Aptos" w:hAnsi="Aptos"/>
          <w:b/>
          <w:bCs/>
          <w:noProof/>
        </w:rPr>
        <w:t>Emotional development</w:t>
      </w:r>
    </w:p>
    <w:p w14:paraId="56B853AB" w14:textId="77777777" w:rsidR="00425C9C" w:rsidRPr="00425C9C" w:rsidRDefault="00425C9C" w:rsidP="00066E3A">
      <w:pPr>
        <w:numPr>
          <w:ilvl w:val="0"/>
          <w:numId w:val="25"/>
        </w:numPr>
        <w:spacing w:after="0"/>
        <w:jc w:val="both"/>
        <w:rPr>
          <w:rFonts w:ascii="Aptos" w:hAnsi="Aptos"/>
          <w:noProof/>
        </w:rPr>
      </w:pPr>
      <w:r w:rsidRPr="00425C9C">
        <w:rPr>
          <w:rFonts w:ascii="Aptos" w:hAnsi="Aptos"/>
          <w:b/>
          <w:bCs/>
          <w:noProof/>
        </w:rPr>
        <w:t>Cognitive development</w:t>
      </w:r>
    </w:p>
    <w:p w14:paraId="786E9F29" w14:textId="77777777" w:rsidR="00425C9C" w:rsidRPr="00425C9C" w:rsidRDefault="00425C9C" w:rsidP="00066E3A">
      <w:pPr>
        <w:numPr>
          <w:ilvl w:val="0"/>
          <w:numId w:val="25"/>
        </w:numPr>
        <w:spacing w:after="0"/>
        <w:jc w:val="both"/>
        <w:rPr>
          <w:rFonts w:ascii="Aptos" w:hAnsi="Aptos"/>
          <w:noProof/>
        </w:rPr>
      </w:pPr>
      <w:r w:rsidRPr="00425C9C">
        <w:rPr>
          <w:rFonts w:ascii="Aptos" w:hAnsi="Aptos"/>
          <w:b/>
          <w:bCs/>
          <w:noProof/>
        </w:rPr>
        <w:t>Sense of self</w:t>
      </w:r>
    </w:p>
    <w:p w14:paraId="46DCD225" w14:textId="77777777" w:rsidR="00425C9C" w:rsidRPr="00425C9C" w:rsidRDefault="00425C9C" w:rsidP="00066E3A">
      <w:pPr>
        <w:numPr>
          <w:ilvl w:val="0"/>
          <w:numId w:val="25"/>
        </w:numPr>
        <w:spacing w:after="0"/>
        <w:jc w:val="both"/>
        <w:rPr>
          <w:rFonts w:ascii="Aptos" w:hAnsi="Aptos"/>
          <w:noProof/>
        </w:rPr>
      </w:pPr>
      <w:r w:rsidRPr="00425C9C">
        <w:rPr>
          <w:rFonts w:ascii="Aptos" w:hAnsi="Aptos"/>
          <w:b/>
          <w:bCs/>
          <w:noProof/>
        </w:rPr>
        <w:t>Social interaction</w:t>
      </w:r>
    </w:p>
    <w:p w14:paraId="20769ECC" w14:textId="77777777" w:rsidR="00425C9C" w:rsidRPr="00425C9C" w:rsidRDefault="00425C9C" w:rsidP="00066E3A">
      <w:pPr>
        <w:jc w:val="both"/>
        <w:rPr>
          <w:rFonts w:ascii="Aptos" w:hAnsi="Aptos"/>
          <w:noProof/>
        </w:rPr>
      </w:pPr>
      <w:r w:rsidRPr="00425C9C">
        <w:rPr>
          <w:rFonts w:ascii="Aptos" w:hAnsi="Aptos"/>
          <w:noProof/>
        </w:rPr>
        <w:lastRenderedPageBreak/>
        <w:t xml:space="preserve">Each domain contains </w:t>
      </w:r>
      <w:r w:rsidRPr="00425C9C">
        <w:rPr>
          <w:rFonts w:ascii="Aptos" w:hAnsi="Aptos"/>
          <w:b/>
          <w:bCs/>
          <w:noProof/>
        </w:rPr>
        <w:t>10 indicators</w:t>
      </w:r>
      <w:r w:rsidRPr="00425C9C">
        <w:rPr>
          <w:rFonts w:ascii="Aptos" w:hAnsi="Aptos"/>
          <w:noProof/>
        </w:rPr>
        <w:t xml:space="preserve"> that focus on </w:t>
      </w:r>
      <w:r w:rsidRPr="00425C9C">
        <w:rPr>
          <w:rFonts w:ascii="Aptos" w:hAnsi="Aptos"/>
          <w:b/>
          <w:bCs/>
          <w:noProof/>
        </w:rPr>
        <w:t>what the infant does</w:t>
      </w:r>
      <w:r w:rsidRPr="00425C9C">
        <w:rPr>
          <w:rFonts w:ascii="Aptos" w:hAnsi="Aptos"/>
          <w:noProof/>
        </w:rPr>
        <w:t>, not assumptions about parents or background information.</w:t>
      </w:r>
    </w:p>
    <w:p w14:paraId="01B6CB49" w14:textId="77777777" w:rsidR="00425C9C" w:rsidRPr="00425C9C" w:rsidRDefault="00000000" w:rsidP="00066E3A">
      <w:pPr>
        <w:jc w:val="both"/>
        <w:rPr>
          <w:rFonts w:ascii="Aptos" w:hAnsi="Aptos"/>
          <w:noProof/>
        </w:rPr>
      </w:pPr>
      <w:r>
        <w:rPr>
          <w:rFonts w:ascii="Aptos" w:hAnsi="Aptos"/>
          <w:noProof/>
        </w:rPr>
        <w:pict w14:anchorId="1D4FB050">
          <v:rect id="_x0000_i1029" style="width:468pt;height:1pt" o:hrstd="t" o:hr="t" fillcolor="#a0a0a0" stroked="f"/>
        </w:pict>
      </w:r>
    </w:p>
    <w:p w14:paraId="5CA15475" w14:textId="77777777" w:rsidR="00425C9C" w:rsidRPr="00425C9C" w:rsidRDefault="00425C9C" w:rsidP="00066E3A">
      <w:pPr>
        <w:jc w:val="both"/>
        <w:rPr>
          <w:rFonts w:ascii="Aptos" w:hAnsi="Aptos"/>
          <w:noProof/>
        </w:rPr>
      </w:pPr>
      <w:r w:rsidRPr="00425C9C">
        <w:rPr>
          <w:rFonts w:ascii="Aptos" w:hAnsi="Aptos"/>
          <w:b/>
          <w:bCs/>
          <w:noProof/>
        </w:rPr>
        <w:t>How is it meant to be used?</w:t>
      </w:r>
    </w:p>
    <w:p w14:paraId="3431FB67" w14:textId="77777777" w:rsidR="00425C9C" w:rsidRPr="00425C9C" w:rsidRDefault="00425C9C" w:rsidP="00066E3A">
      <w:pPr>
        <w:jc w:val="both"/>
        <w:rPr>
          <w:rFonts w:ascii="Aptos" w:hAnsi="Aptos"/>
          <w:noProof/>
        </w:rPr>
      </w:pPr>
      <w:r w:rsidRPr="00425C9C">
        <w:rPr>
          <w:rFonts w:ascii="Aptos" w:hAnsi="Aptos"/>
          <w:noProof/>
        </w:rPr>
        <w:t>The key principles are:</w:t>
      </w:r>
    </w:p>
    <w:p w14:paraId="7C86624D" w14:textId="77777777" w:rsidR="00425C9C" w:rsidRPr="00425C9C" w:rsidRDefault="00425C9C" w:rsidP="00066E3A">
      <w:pPr>
        <w:numPr>
          <w:ilvl w:val="0"/>
          <w:numId w:val="26"/>
        </w:numPr>
        <w:spacing w:after="0"/>
        <w:jc w:val="both"/>
        <w:rPr>
          <w:rFonts w:ascii="Aptos" w:hAnsi="Aptos"/>
          <w:noProof/>
        </w:rPr>
      </w:pPr>
      <w:r w:rsidRPr="00425C9C">
        <w:rPr>
          <w:rFonts w:ascii="Aptos" w:hAnsi="Aptos"/>
          <w:noProof/>
        </w:rPr>
        <w:t xml:space="preserve">Focus on the </w:t>
      </w:r>
      <w:r w:rsidRPr="00425C9C">
        <w:rPr>
          <w:rFonts w:ascii="Aptos" w:hAnsi="Aptos"/>
          <w:b/>
          <w:bCs/>
          <w:noProof/>
        </w:rPr>
        <w:t>observed infant</w:t>
      </w:r>
      <w:r w:rsidRPr="00425C9C">
        <w:rPr>
          <w:rFonts w:ascii="Aptos" w:hAnsi="Aptos"/>
          <w:noProof/>
        </w:rPr>
        <w:t>, not interpretation or speculation</w:t>
      </w:r>
    </w:p>
    <w:p w14:paraId="4A76138A" w14:textId="77777777" w:rsidR="00425C9C" w:rsidRPr="00425C9C" w:rsidRDefault="00425C9C" w:rsidP="00066E3A">
      <w:pPr>
        <w:numPr>
          <w:ilvl w:val="0"/>
          <w:numId w:val="26"/>
        </w:numPr>
        <w:spacing w:after="0"/>
        <w:jc w:val="both"/>
        <w:rPr>
          <w:rFonts w:ascii="Aptos" w:hAnsi="Aptos"/>
          <w:noProof/>
        </w:rPr>
      </w:pPr>
      <w:r w:rsidRPr="00425C9C">
        <w:rPr>
          <w:rFonts w:ascii="Aptos" w:hAnsi="Aptos"/>
          <w:noProof/>
        </w:rPr>
        <w:t xml:space="preserve">Support an </w:t>
      </w:r>
      <w:r w:rsidRPr="00425C9C">
        <w:rPr>
          <w:rFonts w:ascii="Aptos" w:hAnsi="Aptos"/>
          <w:b/>
          <w:bCs/>
          <w:noProof/>
        </w:rPr>
        <w:t>infant</w:t>
      </w:r>
      <w:r w:rsidRPr="00425C9C">
        <w:rPr>
          <w:rFonts w:ascii="Aptos" w:hAnsi="Aptos"/>
          <w:b/>
          <w:bCs/>
          <w:noProof/>
        </w:rPr>
        <w:noBreakHyphen/>
        <w:t>centred and infant</w:t>
      </w:r>
      <w:r w:rsidRPr="00425C9C">
        <w:rPr>
          <w:rFonts w:ascii="Aptos" w:hAnsi="Aptos"/>
          <w:b/>
          <w:bCs/>
          <w:noProof/>
        </w:rPr>
        <w:noBreakHyphen/>
        <w:t>focused approach</w:t>
      </w:r>
    </w:p>
    <w:p w14:paraId="2ED880CE" w14:textId="77777777" w:rsidR="00425C9C" w:rsidRPr="00425C9C" w:rsidRDefault="00425C9C" w:rsidP="00066E3A">
      <w:pPr>
        <w:numPr>
          <w:ilvl w:val="0"/>
          <w:numId w:val="26"/>
        </w:numPr>
        <w:spacing w:after="0"/>
        <w:jc w:val="both"/>
        <w:rPr>
          <w:rFonts w:ascii="Aptos" w:hAnsi="Aptos"/>
          <w:noProof/>
        </w:rPr>
      </w:pPr>
      <w:r w:rsidRPr="00425C9C">
        <w:rPr>
          <w:rFonts w:ascii="Aptos" w:hAnsi="Aptos"/>
          <w:noProof/>
        </w:rPr>
        <w:t xml:space="preserve">Provide a </w:t>
      </w:r>
      <w:r w:rsidRPr="00425C9C">
        <w:rPr>
          <w:rFonts w:ascii="Aptos" w:hAnsi="Aptos"/>
          <w:b/>
          <w:bCs/>
          <w:noProof/>
        </w:rPr>
        <w:t>shared language</w:t>
      </w:r>
      <w:r w:rsidRPr="00425C9C">
        <w:rPr>
          <w:rFonts w:ascii="Aptos" w:hAnsi="Aptos"/>
          <w:noProof/>
        </w:rPr>
        <w:t> across agencies</w:t>
      </w:r>
    </w:p>
    <w:p w14:paraId="42D23959" w14:textId="77777777" w:rsidR="00425C9C" w:rsidRPr="00425C9C" w:rsidRDefault="00425C9C" w:rsidP="00066E3A">
      <w:pPr>
        <w:numPr>
          <w:ilvl w:val="0"/>
          <w:numId w:val="26"/>
        </w:numPr>
        <w:spacing w:after="0"/>
        <w:jc w:val="both"/>
        <w:rPr>
          <w:rFonts w:ascii="Aptos" w:hAnsi="Aptos"/>
          <w:noProof/>
        </w:rPr>
      </w:pPr>
      <w:r w:rsidRPr="00425C9C">
        <w:rPr>
          <w:rFonts w:ascii="Aptos" w:hAnsi="Aptos"/>
          <w:noProof/>
        </w:rPr>
        <w:t>Help professionals:</w:t>
      </w:r>
    </w:p>
    <w:p w14:paraId="15EEF55C" w14:textId="77777777" w:rsidR="00425C9C" w:rsidRPr="00425C9C" w:rsidRDefault="00425C9C" w:rsidP="00066E3A">
      <w:pPr>
        <w:numPr>
          <w:ilvl w:val="1"/>
          <w:numId w:val="26"/>
        </w:numPr>
        <w:spacing w:after="0"/>
        <w:jc w:val="both"/>
        <w:rPr>
          <w:rFonts w:ascii="Aptos" w:hAnsi="Aptos"/>
          <w:noProof/>
        </w:rPr>
      </w:pPr>
      <w:r w:rsidRPr="00425C9C">
        <w:rPr>
          <w:rFonts w:ascii="Aptos" w:hAnsi="Aptos"/>
          <w:noProof/>
        </w:rPr>
        <w:t>Identify when they may need to be concerned</w:t>
      </w:r>
    </w:p>
    <w:p w14:paraId="0B477EBA" w14:textId="77777777" w:rsidR="00425C9C" w:rsidRPr="00425C9C" w:rsidRDefault="00425C9C" w:rsidP="00066E3A">
      <w:pPr>
        <w:numPr>
          <w:ilvl w:val="1"/>
          <w:numId w:val="26"/>
        </w:numPr>
        <w:spacing w:after="0"/>
        <w:jc w:val="both"/>
        <w:rPr>
          <w:rFonts w:ascii="Aptos" w:hAnsi="Aptos"/>
          <w:noProof/>
        </w:rPr>
      </w:pPr>
      <w:r w:rsidRPr="00425C9C">
        <w:rPr>
          <w:rFonts w:ascii="Aptos" w:hAnsi="Aptos"/>
          <w:noProof/>
        </w:rPr>
        <w:t>Decide when to talk with other professionals</w:t>
      </w:r>
    </w:p>
    <w:p w14:paraId="50D550CE" w14:textId="77777777" w:rsidR="00425C9C" w:rsidRPr="00425C9C" w:rsidRDefault="00425C9C" w:rsidP="00066E3A">
      <w:pPr>
        <w:numPr>
          <w:ilvl w:val="1"/>
          <w:numId w:val="26"/>
        </w:numPr>
        <w:spacing w:after="0"/>
        <w:jc w:val="both"/>
        <w:rPr>
          <w:rFonts w:ascii="Aptos" w:hAnsi="Aptos"/>
          <w:noProof/>
        </w:rPr>
      </w:pPr>
      <w:r w:rsidRPr="00425C9C">
        <w:rPr>
          <w:rFonts w:ascii="Aptos" w:hAnsi="Aptos"/>
          <w:noProof/>
        </w:rPr>
        <w:t>Inform assessment, planning, and referral decisions</w:t>
      </w:r>
    </w:p>
    <w:p w14:paraId="2289C142" w14:textId="77777777" w:rsidR="00425C9C" w:rsidRPr="00576879" w:rsidRDefault="00425C9C" w:rsidP="00066E3A">
      <w:pPr>
        <w:spacing w:after="0"/>
        <w:jc w:val="both"/>
        <w:rPr>
          <w:rFonts w:ascii="Aptos" w:hAnsi="Aptos"/>
          <w:b/>
          <w:bCs/>
          <w:noProof/>
        </w:rPr>
      </w:pPr>
      <w:r w:rsidRPr="00576879">
        <w:rPr>
          <w:rFonts w:ascii="Aptos" w:hAnsi="Aptos"/>
          <w:b/>
          <w:bCs/>
          <w:noProof/>
        </w:rPr>
        <w:t>Importantly:</w:t>
      </w:r>
    </w:p>
    <w:p w14:paraId="19C7D353" w14:textId="77777777" w:rsidR="00425C9C" w:rsidRPr="00425C9C" w:rsidRDefault="00425C9C" w:rsidP="00066E3A">
      <w:pPr>
        <w:numPr>
          <w:ilvl w:val="0"/>
          <w:numId w:val="27"/>
        </w:numPr>
        <w:spacing w:after="0"/>
        <w:jc w:val="both"/>
        <w:rPr>
          <w:rFonts w:ascii="Aptos" w:hAnsi="Aptos"/>
          <w:noProof/>
        </w:rPr>
      </w:pPr>
      <w:r w:rsidRPr="00425C9C">
        <w:rPr>
          <w:rFonts w:ascii="Aptos" w:hAnsi="Aptos"/>
          <w:noProof/>
        </w:rPr>
        <w:t xml:space="preserve">Professionals </w:t>
      </w:r>
      <w:r w:rsidRPr="00425C9C">
        <w:rPr>
          <w:rFonts w:ascii="Aptos" w:hAnsi="Aptos"/>
          <w:b/>
          <w:bCs/>
          <w:noProof/>
        </w:rPr>
        <w:t>do not need to use all 50 indicators</w:t>
      </w:r>
    </w:p>
    <w:p w14:paraId="2202E288" w14:textId="77777777" w:rsidR="00425C9C" w:rsidRPr="00425C9C" w:rsidRDefault="00425C9C" w:rsidP="00066E3A">
      <w:pPr>
        <w:numPr>
          <w:ilvl w:val="0"/>
          <w:numId w:val="27"/>
        </w:numPr>
        <w:spacing w:after="0"/>
        <w:jc w:val="both"/>
        <w:rPr>
          <w:rFonts w:ascii="Aptos" w:hAnsi="Aptos"/>
          <w:noProof/>
        </w:rPr>
      </w:pPr>
      <w:r w:rsidRPr="00425C9C">
        <w:rPr>
          <w:rFonts w:ascii="Aptos" w:hAnsi="Aptos"/>
          <w:noProof/>
        </w:rPr>
        <w:t xml:space="preserve">Different services may use it </w:t>
      </w:r>
      <w:r w:rsidRPr="00425C9C">
        <w:rPr>
          <w:rFonts w:ascii="Aptos" w:hAnsi="Aptos"/>
          <w:b/>
          <w:bCs/>
          <w:noProof/>
        </w:rPr>
        <w:t>differently</w:t>
      </w:r>
      <w:r w:rsidRPr="00425C9C">
        <w:rPr>
          <w:rFonts w:ascii="Aptos" w:hAnsi="Aptos"/>
          <w:noProof/>
        </w:rPr>
        <w:t>, depending on role and context</w:t>
      </w:r>
    </w:p>
    <w:p w14:paraId="209A7167" w14:textId="77777777" w:rsidR="00425C9C" w:rsidRPr="00586C3C" w:rsidRDefault="00425C9C" w:rsidP="00066E3A">
      <w:pPr>
        <w:pStyle w:val="NormalWeb"/>
        <w:spacing w:after="0"/>
        <w:jc w:val="both"/>
        <w:rPr>
          <w:color w:val="4472C4"/>
        </w:rPr>
      </w:pPr>
    </w:p>
    <w:p w14:paraId="008688C7" w14:textId="43392945" w:rsidR="007862CF" w:rsidRDefault="007862CF" w:rsidP="000F62D8"/>
    <w:sectPr w:rsidR="007862CF" w:rsidSect="004959A6">
      <w:headerReference w:type="default" r:id="rId24"/>
      <w:footerReference w:type="default" r:id="rId25"/>
      <w:headerReference w:type="first" r:id="rId26"/>
      <w:footerReference w:type="first" r:id="rId2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07098" w14:textId="77777777" w:rsidR="00576182" w:rsidRDefault="00576182" w:rsidP="0064272D">
      <w:pPr>
        <w:spacing w:after="0" w:line="240" w:lineRule="auto"/>
      </w:pPr>
      <w:r>
        <w:separator/>
      </w:r>
    </w:p>
  </w:endnote>
  <w:endnote w:type="continuationSeparator" w:id="0">
    <w:p w14:paraId="15C91B8E" w14:textId="77777777" w:rsidR="00576182" w:rsidRDefault="00576182" w:rsidP="00642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1DB47" w14:textId="51C9B46B" w:rsidR="004959A6" w:rsidRDefault="004959A6">
    <w:pPr>
      <w:pStyle w:val="Footer"/>
      <w:jc w:val="right"/>
    </w:pPr>
    <w:r>
      <w:t xml:space="preserve">Page </w:t>
    </w:r>
    <w:sdt>
      <w:sdtPr>
        <w:id w:val="1815906822"/>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0298177B" w14:textId="77777777" w:rsidR="004959A6" w:rsidRDefault="00495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37965"/>
      <w:docPartObj>
        <w:docPartGallery w:val="Page Numbers (Bottom of Page)"/>
        <w:docPartUnique/>
      </w:docPartObj>
    </w:sdtPr>
    <w:sdtContent>
      <w:p w14:paraId="62A479BC" w14:textId="391E09FE" w:rsidR="004959A6" w:rsidRDefault="004959A6">
        <w:pPr>
          <w:pStyle w:val="Footer"/>
          <w:jc w:val="right"/>
        </w:pPr>
        <w:r>
          <w:t xml:space="preserve">Page </w:t>
        </w:r>
        <w:r>
          <w:fldChar w:fldCharType="begin"/>
        </w:r>
        <w:r>
          <w:instrText>PAGE   \* MERGEFORMAT</w:instrText>
        </w:r>
        <w:r>
          <w:fldChar w:fldCharType="separate"/>
        </w:r>
        <w:r>
          <w:t>2</w:t>
        </w:r>
        <w:r>
          <w:fldChar w:fldCharType="end"/>
        </w:r>
      </w:p>
    </w:sdtContent>
  </w:sdt>
  <w:p w14:paraId="0E6C0FBD" w14:textId="77777777" w:rsidR="004959A6" w:rsidRDefault="00495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B3664" w14:textId="77777777" w:rsidR="00576182" w:rsidRDefault="00576182" w:rsidP="0064272D">
      <w:pPr>
        <w:spacing w:after="0" w:line="240" w:lineRule="auto"/>
      </w:pPr>
      <w:r>
        <w:separator/>
      </w:r>
    </w:p>
  </w:footnote>
  <w:footnote w:type="continuationSeparator" w:id="0">
    <w:p w14:paraId="2F43B026" w14:textId="77777777" w:rsidR="00576182" w:rsidRDefault="00576182" w:rsidP="0064272D">
      <w:pPr>
        <w:spacing w:after="0" w:line="240" w:lineRule="auto"/>
      </w:pPr>
      <w:r>
        <w:continuationSeparator/>
      </w:r>
    </w:p>
  </w:footnote>
  <w:footnote w:id="1">
    <w:p w14:paraId="3ABB37FF" w14:textId="2719EA19" w:rsidR="00CC314B" w:rsidRPr="00CC314B" w:rsidRDefault="00CC314B">
      <w:pPr>
        <w:pStyle w:val="FootnoteText"/>
        <w:rPr>
          <w:rFonts w:eastAsia="Times New Roman"/>
          <w:color w:val="0000FF"/>
        </w:rPr>
      </w:pPr>
      <w:r>
        <w:rPr>
          <w:rStyle w:val="FootnoteReference"/>
        </w:rPr>
        <w:footnoteRef/>
      </w:r>
      <w:r>
        <w:t xml:space="preserve"> </w:t>
      </w:r>
      <w:hyperlink r:id="rId1" w:tgtFrame="_blank" w:history="1">
        <w:r>
          <w:rPr>
            <w:rStyle w:val="Hyperlink"/>
            <w:rFonts w:eastAsia="Times New Roman"/>
          </w:rPr>
          <w:t xml:space="preserve">UNCRC (Incorporation) (Scotland) Act 2024 - part 2: statutory guidance - </w:t>
        </w:r>
        <w:proofErr w:type="gramStart"/>
        <w:r>
          <w:rPr>
            <w:rStyle w:val="Hyperlink"/>
            <w:rFonts w:eastAsia="Times New Roman"/>
          </w:rPr>
          <w:t>gov.scot</w:t>
        </w:r>
        <w:proofErr w:type="gramEnd"/>
      </w:hyperlink>
    </w:p>
  </w:footnote>
  <w:footnote w:id="2">
    <w:p w14:paraId="6E3D9DA5" w14:textId="36D4CDF3" w:rsidR="00CC314B" w:rsidRDefault="00CC314B">
      <w:pPr>
        <w:pStyle w:val="FootnoteText"/>
      </w:pPr>
      <w:r>
        <w:rPr>
          <w:rStyle w:val="FootnoteReference"/>
        </w:rPr>
        <w:footnoteRef/>
      </w:r>
      <w:r>
        <w:t xml:space="preserve"> </w:t>
      </w:r>
      <w:hyperlink r:id="rId2" w:tgtFrame="_blank" w:history="1">
        <w:r>
          <w:rPr>
            <w:rStyle w:val="Hyperlink"/>
            <w:rFonts w:eastAsia="Times New Roman"/>
          </w:rPr>
          <w:t>The Promise Scotland | Transforming how Scotland cares for children, families, and care-experienced adults</w:t>
        </w:r>
      </w:hyperlink>
    </w:p>
  </w:footnote>
  <w:footnote w:id="3">
    <w:p w14:paraId="26FB06EB" w14:textId="482E6C19" w:rsidR="00D2066D" w:rsidRDefault="00D2066D">
      <w:pPr>
        <w:pStyle w:val="FootnoteText"/>
      </w:pPr>
      <w:r>
        <w:rPr>
          <w:rStyle w:val="FootnoteReference"/>
        </w:rPr>
        <w:footnoteRef/>
      </w:r>
      <w:r>
        <w:t xml:space="preserve"> </w:t>
      </w:r>
      <w:hyperlink r:id="rId3" w:tgtFrame="_blank" w:history="1">
        <w:r>
          <w:rPr>
            <w:rStyle w:val="Hyperlink"/>
            <w:rFonts w:eastAsia="Times New Roman"/>
          </w:rPr>
          <w:t xml:space="preserve">Getting it right for every child (GIRFEC) - </w:t>
        </w:r>
        <w:proofErr w:type="gramStart"/>
        <w:r>
          <w:rPr>
            <w:rStyle w:val="Hyperlink"/>
            <w:rFonts w:eastAsia="Times New Roman"/>
          </w:rPr>
          <w:t>gov.scot</w:t>
        </w:r>
        <w:proofErr w:type="gramEnd"/>
      </w:hyperlink>
    </w:p>
  </w:footnote>
  <w:footnote w:id="4">
    <w:p w14:paraId="63BF7423" w14:textId="77777777" w:rsidR="00D2066D" w:rsidRPr="00D2066D" w:rsidRDefault="00D2066D" w:rsidP="00D2066D">
      <w:pPr>
        <w:spacing w:after="0" w:line="240" w:lineRule="auto"/>
        <w:rPr>
          <w:rFonts w:eastAsia="Times New Roman"/>
          <w:color w:val="000000"/>
          <w:sz w:val="20"/>
          <w:szCs w:val="20"/>
        </w:rPr>
      </w:pPr>
      <w:r>
        <w:rPr>
          <w:rStyle w:val="FootnoteReference"/>
        </w:rPr>
        <w:footnoteRef/>
      </w:r>
      <w:r>
        <w:t xml:space="preserve"> </w:t>
      </w:r>
      <w:hyperlink r:id="rId4" w:history="1">
        <w:r w:rsidRPr="00D2066D">
          <w:rPr>
            <w:rStyle w:val="Hyperlink"/>
            <w:rFonts w:eastAsia="Times New Roman"/>
            <w:sz w:val="20"/>
            <w:szCs w:val="20"/>
          </w:rPr>
          <w:t xml:space="preserve">Key Messages for Best Practice: 2 - Voice of the Infant: best practice guidelines and infant pledge - </w:t>
        </w:r>
        <w:proofErr w:type="gramStart"/>
        <w:r w:rsidRPr="00D2066D">
          <w:rPr>
            <w:rStyle w:val="Hyperlink"/>
            <w:rFonts w:eastAsia="Times New Roman"/>
            <w:sz w:val="20"/>
            <w:szCs w:val="20"/>
          </w:rPr>
          <w:t>gov.scot</w:t>
        </w:r>
        <w:proofErr w:type="gramEnd"/>
      </w:hyperlink>
    </w:p>
    <w:p w14:paraId="29924036" w14:textId="42D74BFD" w:rsidR="00D2066D" w:rsidRDefault="00D2066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31AB0" w14:textId="20C04C4D" w:rsidR="0064272D" w:rsidRDefault="0064272D" w:rsidP="004F45B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F1E0" w14:textId="6575A249" w:rsidR="004959A6" w:rsidRDefault="004959A6" w:rsidP="004959A6">
    <w:pPr>
      <w:pStyle w:val="Header"/>
      <w:jc w:val="center"/>
    </w:pPr>
    <w:r w:rsidRPr="004F45BA">
      <w:rPr>
        <w:rFonts w:ascii="Trebuchet MS" w:eastAsia="Aptos" w:hAnsi="Trebuchet MS" w:cs="Times New Roman"/>
        <w:noProof/>
        <w:color w:val="1F497D"/>
      </w:rPr>
      <w:drawing>
        <wp:inline distT="0" distB="0" distL="0" distR="0" wp14:anchorId="6CDFA82D" wp14:editId="5B43C87F">
          <wp:extent cx="1727200" cy="1028700"/>
          <wp:effectExtent l="0" t="0" r="6350" b="0"/>
          <wp:docPr id="1213075013" name="Picture 1213075013" descr="CP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C-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27200" cy="1028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72E"/>
    <w:multiLevelType w:val="multilevel"/>
    <w:tmpl w:val="E7787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A4F6B"/>
    <w:multiLevelType w:val="multilevel"/>
    <w:tmpl w:val="0A166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253E2"/>
    <w:multiLevelType w:val="hybridMultilevel"/>
    <w:tmpl w:val="A7E44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E77176"/>
    <w:multiLevelType w:val="multilevel"/>
    <w:tmpl w:val="3B6C2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526BE"/>
    <w:multiLevelType w:val="hybridMultilevel"/>
    <w:tmpl w:val="F4983002"/>
    <w:lvl w:ilvl="0" w:tplc="0678A9EA">
      <w:start w:val="1"/>
      <w:numFmt w:val="bullet"/>
      <w:lvlText w:val=""/>
      <w:lvlJc w:val="left"/>
      <w:pPr>
        <w:tabs>
          <w:tab w:val="num" w:pos="720"/>
        </w:tabs>
        <w:ind w:left="720" w:hanging="360"/>
      </w:pPr>
      <w:rPr>
        <w:rFonts w:ascii="Wingdings 3" w:hAnsi="Wingdings 3" w:hint="default"/>
      </w:rPr>
    </w:lvl>
    <w:lvl w:ilvl="1" w:tplc="0F268570" w:tentative="1">
      <w:start w:val="1"/>
      <w:numFmt w:val="bullet"/>
      <w:lvlText w:val=""/>
      <w:lvlJc w:val="left"/>
      <w:pPr>
        <w:tabs>
          <w:tab w:val="num" w:pos="1440"/>
        </w:tabs>
        <w:ind w:left="1440" w:hanging="360"/>
      </w:pPr>
      <w:rPr>
        <w:rFonts w:ascii="Wingdings 3" w:hAnsi="Wingdings 3" w:hint="default"/>
      </w:rPr>
    </w:lvl>
    <w:lvl w:ilvl="2" w:tplc="7A3CC64C" w:tentative="1">
      <w:start w:val="1"/>
      <w:numFmt w:val="bullet"/>
      <w:lvlText w:val=""/>
      <w:lvlJc w:val="left"/>
      <w:pPr>
        <w:tabs>
          <w:tab w:val="num" w:pos="2160"/>
        </w:tabs>
        <w:ind w:left="2160" w:hanging="360"/>
      </w:pPr>
      <w:rPr>
        <w:rFonts w:ascii="Wingdings 3" w:hAnsi="Wingdings 3" w:hint="default"/>
      </w:rPr>
    </w:lvl>
    <w:lvl w:ilvl="3" w:tplc="D118FBB0" w:tentative="1">
      <w:start w:val="1"/>
      <w:numFmt w:val="bullet"/>
      <w:lvlText w:val=""/>
      <w:lvlJc w:val="left"/>
      <w:pPr>
        <w:tabs>
          <w:tab w:val="num" w:pos="2880"/>
        </w:tabs>
        <w:ind w:left="2880" w:hanging="360"/>
      </w:pPr>
      <w:rPr>
        <w:rFonts w:ascii="Wingdings 3" w:hAnsi="Wingdings 3" w:hint="default"/>
      </w:rPr>
    </w:lvl>
    <w:lvl w:ilvl="4" w:tplc="4D5E6E3E" w:tentative="1">
      <w:start w:val="1"/>
      <w:numFmt w:val="bullet"/>
      <w:lvlText w:val=""/>
      <w:lvlJc w:val="left"/>
      <w:pPr>
        <w:tabs>
          <w:tab w:val="num" w:pos="3600"/>
        </w:tabs>
        <w:ind w:left="3600" w:hanging="360"/>
      </w:pPr>
      <w:rPr>
        <w:rFonts w:ascii="Wingdings 3" w:hAnsi="Wingdings 3" w:hint="default"/>
      </w:rPr>
    </w:lvl>
    <w:lvl w:ilvl="5" w:tplc="AC2A78F2" w:tentative="1">
      <w:start w:val="1"/>
      <w:numFmt w:val="bullet"/>
      <w:lvlText w:val=""/>
      <w:lvlJc w:val="left"/>
      <w:pPr>
        <w:tabs>
          <w:tab w:val="num" w:pos="4320"/>
        </w:tabs>
        <w:ind w:left="4320" w:hanging="360"/>
      </w:pPr>
      <w:rPr>
        <w:rFonts w:ascii="Wingdings 3" w:hAnsi="Wingdings 3" w:hint="default"/>
      </w:rPr>
    </w:lvl>
    <w:lvl w:ilvl="6" w:tplc="489E6102" w:tentative="1">
      <w:start w:val="1"/>
      <w:numFmt w:val="bullet"/>
      <w:lvlText w:val=""/>
      <w:lvlJc w:val="left"/>
      <w:pPr>
        <w:tabs>
          <w:tab w:val="num" w:pos="5040"/>
        </w:tabs>
        <w:ind w:left="5040" w:hanging="360"/>
      </w:pPr>
      <w:rPr>
        <w:rFonts w:ascii="Wingdings 3" w:hAnsi="Wingdings 3" w:hint="default"/>
      </w:rPr>
    </w:lvl>
    <w:lvl w:ilvl="7" w:tplc="EC8C66CA" w:tentative="1">
      <w:start w:val="1"/>
      <w:numFmt w:val="bullet"/>
      <w:lvlText w:val=""/>
      <w:lvlJc w:val="left"/>
      <w:pPr>
        <w:tabs>
          <w:tab w:val="num" w:pos="5760"/>
        </w:tabs>
        <w:ind w:left="5760" w:hanging="360"/>
      </w:pPr>
      <w:rPr>
        <w:rFonts w:ascii="Wingdings 3" w:hAnsi="Wingdings 3" w:hint="default"/>
      </w:rPr>
    </w:lvl>
    <w:lvl w:ilvl="8" w:tplc="CE869E84"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0D8A26B5"/>
    <w:multiLevelType w:val="multilevel"/>
    <w:tmpl w:val="6526F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4B7EBB"/>
    <w:multiLevelType w:val="multilevel"/>
    <w:tmpl w:val="37A04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4D2316"/>
    <w:multiLevelType w:val="hybridMultilevel"/>
    <w:tmpl w:val="BDE0AA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3D319F"/>
    <w:multiLevelType w:val="hybridMultilevel"/>
    <w:tmpl w:val="DA86024E"/>
    <w:lvl w:ilvl="0" w:tplc="BC022F40">
      <w:start w:val="1"/>
      <w:numFmt w:val="bullet"/>
      <w:lvlText w:val=""/>
      <w:lvlJc w:val="left"/>
      <w:pPr>
        <w:tabs>
          <w:tab w:val="num" w:pos="720"/>
        </w:tabs>
        <w:ind w:left="720" w:hanging="360"/>
      </w:pPr>
      <w:rPr>
        <w:rFonts w:ascii="Wingdings 3" w:hAnsi="Wingdings 3" w:hint="default"/>
      </w:rPr>
    </w:lvl>
    <w:lvl w:ilvl="1" w:tplc="390E41CA" w:tentative="1">
      <w:start w:val="1"/>
      <w:numFmt w:val="bullet"/>
      <w:lvlText w:val=""/>
      <w:lvlJc w:val="left"/>
      <w:pPr>
        <w:tabs>
          <w:tab w:val="num" w:pos="1440"/>
        </w:tabs>
        <w:ind w:left="1440" w:hanging="360"/>
      </w:pPr>
      <w:rPr>
        <w:rFonts w:ascii="Wingdings 3" w:hAnsi="Wingdings 3" w:hint="default"/>
      </w:rPr>
    </w:lvl>
    <w:lvl w:ilvl="2" w:tplc="4A725516" w:tentative="1">
      <w:start w:val="1"/>
      <w:numFmt w:val="bullet"/>
      <w:lvlText w:val=""/>
      <w:lvlJc w:val="left"/>
      <w:pPr>
        <w:tabs>
          <w:tab w:val="num" w:pos="2160"/>
        </w:tabs>
        <w:ind w:left="2160" w:hanging="360"/>
      </w:pPr>
      <w:rPr>
        <w:rFonts w:ascii="Wingdings 3" w:hAnsi="Wingdings 3" w:hint="default"/>
      </w:rPr>
    </w:lvl>
    <w:lvl w:ilvl="3" w:tplc="B810B024" w:tentative="1">
      <w:start w:val="1"/>
      <w:numFmt w:val="bullet"/>
      <w:lvlText w:val=""/>
      <w:lvlJc w:val="left"/>
      <w:pPr>
        <w:tabs>
          <w:tab w:val="num" w:pos="2880"/>
        </w:tabs>
        <w:ind w:left="2880" w:hanging="360"/>
      </w:pPr>
      <w:rPr>
        <w:rFonts w:ascii="Wingdings 3" w:hAnsi="Wingdings 3" w:hint="default"/>
      </w:rPr>
    </w:lvl>
    <w:lvl w:ilvl="4" w:tplc="E7D6BF46" w:tentative="1">
      <w:start w:val="1"/>
      <w:numFmt w:val="bullet"/>
      <w:lvlText w:val=""/>
      <w:lvlJc w:val="left"/>
      <w:pPr>
        <w:tabs>
          <w:tab w:val="num" w:pos="3600"/>
        </w:tabs>
        <w:ind w:left="3600" w:hanging="360"/>
      </w:pPr>
      <w:rPr>
        <w:rFonts w:ascii="Wingdings 3" w:hAnsi="Wingdings 3" w:hint="default"/>
      </w:rPr>
    </w:lvl>
    <w:lvl w:ilvl="5" w:tplc="51EEAE4E" w:tentative="1">
      <w:start w:val="1"/>
      <w:numFmt w:val="bullet"/>
      <w:lvlText w:val=""/>
      <w:lvlJc w:val="left"/>
      <w:pPr>
        <w:tabs>
          <w:tab w:val="num" w:pos="4320"/>
        </w:tabs>
        <w:ind w:left="4320" w:hanging="360"/>
      </w:pPr>
      <w:rPr>
        <w:rFonts w:ascii="Wingdings 3" w:hAnsi="Wingdings 3" w:hint="default"/>
      </w:rPr>
    </w:lvl>
    <w:lvl w:ilvl="6" w:tplc="64DE109C" w:tentative="1">
      <w:start w:val="1"/>
      <w:numFmt w:val="bullet"/>
      <w:lvlText w:val=""/>
      <w:lvlJc w:val="left"/>
      <w:pPr>
        <w:tabs>
          <w:tab w:val="num" w:pos="5040"/>
        </w:tabs>
        <w:ind w:left="5040" w:hanging="360"/>
      </w:pPr>
      <w:rPr>
        <w:rFonts w:ascii="Wingdings 3" w:hAnsi="Wingdings 3" w:hint="default"/>
      </w:rPr>
    </w:lvl>
    <w:lvl w:ilvl="7" w:tplc="87A8D646" w:tentative="1">
      <w:start w:val="1"/>
      <w:numFmt w:val="bullet"/>
      <w:lvlText w:val=""/>
      <w:lvlJc w:val="left"/>
      <w:pPr>
        <w:tabs>
          <w:tab w:val="num" w:pos="5760"/>
        </w:tabs>
        <w:ind w:left="5760" w:hanging="360"/>
      </w:pPr>
      <w:rPr>
        <w:rFonts w:ascii="Wingdings 3" w:hAnsi="Wingdings 3" w:hint="default"/>
      </w:rPr>
    </w:lvl>
    <w:lvl w:ilvl="8" w:tplc="D5B4EDD6"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20867201"/>
    <w:multiLevelType w:val="multilevel"/>
    <w:tmpl w:val="A1167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BA20CE"/>
    <w:multiLevelType w:val="multilevel"/>
    <w:tmpl w:val="7F9A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B8200A"/>
    <w:multiLevelType w:val="multilevel"/>
    <w:tmpl w:val="AA3C62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84805AE"/>
    <w:multiLevelType w:val="hybridMultilevel"/>
    <w:tmpl w:val="3F40E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B159A6"/>
    <w:multiLevelType w:val="hybridMultilevel"/>
    <w:tmpl w:val="3C98DBA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3613C6B"/>
    <w:multiLevelType w:val="multilevel"/>
    <w:tmpl w:val="25C67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DD62BC"/>
    <w:multiLevelType w:val="hybridMultilevel"/>
    <w:tmpl w:val="15AA7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935746"/>
    <w:multiLevelType w:val="multilevel"/>
    <w:tmpl w:val="BC685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671C43"/>
    <w:multiLevelType w:val="hybridMultilevel"/>
    <w:tmpl w:val="FDDEB0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BC61A0"/>
    <w:multiLevelType w:val="multilevel"/>
    <w:tmpl w:val="113A2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643CB4"/>
    <w:multiLevelType w:val="hybridMultilevel"/>
    <w:tmpl w:val="237C9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CF2EF2"/>
    <w:multiLevelType w:val="hybridMultilevel"/>
    <w:tmpl w:val="565EC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867435"/>
    <w:multiLevelType w:val="hybridMultilevel"/>
    <w:tmpl w:val="E90E3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EE22CB"/>
    <w:multiLevelType w:val="hybridMultilevel"/>
    <w:tmpl w:val="D71CC6AA"/>
    <w:lvl w:ilvl="0" w:tplc="FA5AE28C">
      <w:start w:val="1"/>
      <w:numFmt w:val="bullet"/>
      <w:lvlText w:val=""/>
      <w:lvlJc w:val="left"/>
      <w:pPr>
        <w:tabs>
          <w:tab w:val="num" w:pos="720"/>
        </w:tabs>
        <w:ind w:left="720" w:hanging="360"/>
      </w:pPr>
      <w:rPr>
        <w:rFonts w:ascii="Wingdings 3" w:hAnsi="Wingdings 3" w:hint="default"/>
      </w:rPr>
    </w:lvl>
    <w:lvl w:ilvl="1" w:tplc="B9D6BA3E" w:tentative="1">
      <w:start w:val="1"/>
      <w:numFmt w:val="bullet"/>
      <w:lvlText w:val=""/>
      <w:lvlJc w:val="left"/>
      <w:pPr>
        <w:tabs>
          <w:tab w:val="num" w:pos="1440"/>
        </w:tabs>
        <w:ind w:left="1440" w:hanging="360"/>
      </w:pPr>
      <w:rPr>
        <w:rFonts w:ascii="Wingdings 3" w:hAnsi="Wingdings 3" w:hint="default"/>
      </w:rPr>
    </w:lvl>
    <w:lvl w:ilvl="2" w:tplc="7E84F134" w:tentative="1">
      <w:start w:val="1"/>
      <w:numFmt w:val="bullet"/>
      <w:lvlText w:val=""/>
      <w:lvlJc w:val="left"/>
      <w:pPr>
        <w:tabs>
          <w:tab w:val="num" w:pos="2160"/>
        </w:tabs>
        <w:ind w:left="2160" w:hanging="360"/>
      </w:pPr>
      <w:rPr>
        <w:rFonts w:ascii="Wingdings 3" w:hAnsi="Wingdings 3" w:hint="default"/>
      </w:rPr>
    </w:lvl>
    <w:lvl w:ilvl="3" w:tplc="EC1A5B68" w:tentative="1">
      <w:start w:val="1"/>
      <w:numFmt w:val="bullet"/>
      <w:lvlText w:val=""/>
      <w:lvlJc w:val="left"/>
      <w:pPr>
        <w:tabs>
          <w:tab w:val="num" w:pos="2880"/>
        </w:tabs>
        <w:ind w:left="2880" w:hanging="360"/>
      </w:pPr>
      <w:rPr>
        <w:rFonts w:ascii="Wingdings 3" w:hAnsi="Wingdings 3" w:hint="default"/>
      </w:rPr>
    </w:lvl>
    <w:lvl w:ilvl="4" w:tplc="0F34A108" w:tentative="1">
      <w:start w:val="1"/>
      <w:numFmt w:val="bullet"/>
      <w:lvlText w:val=""/>
      <w:lvlJc w:val="left"/>
      <w:pPr>
        <w:tabs>
          <w:tab w:val="num" w:pos="3600"/>
        </w:tabs>
        <w:ind w:left="3600" w:hanging="360"/>
      </w:pPr>
      <w:rPr>
        <w:rFonts w:ascii="Wingdings 3" w:hAnsi="Wingdings 3" w:hint="default"/>
      </w:rPr>
    </w:lvl>
    <w:lvl w:ilvl="5" w:tplc="61709008" w:tentative="1">
      <w:start w:val="1"/>
      <w:numFmt w:val="bullet"/>
      <w:lvlText w:val=""/>
      <w:lvlJc w:val="left"/>
      <w:pPr>
        <w:tabs>
          <w:tab w:val="num" w:pos="4320"/>
        </w:tabs>
        <w:ind w:left="4320" w:hanging="360"/>
      </w:pPr>
      <w:rPr>
        <w:rFonts w:ascii="Wingdings 3" w:hAnsi="Wingdings 3" w:hint="default"/>
      </w:rPr>
    </w:lvl>
    <w:lvl w:ilvl="6" w:tplc="299A7F66" w:tentative="1">
      <w:start w:val="1"/>
      <w:numFmt w:val="bullet"/>
      <w:lvlText w:val=""/>
      <w:lvlJc w:val="left"/>
      <w:pPr>
        <w:tabs>
          <w:tab w:val="num" w:pos="5040"/>
        </w:tabs>
        <w:ind w:left="5040" w:hanging="360"/>
      </w:pPr>
      <w:rPr>
        <w:rFonts w:ascii="Wingdings 3" w:hAnsi="Wingdings 3" w:hint="default"/>
      </w:rPr>
    </w:lvl>
    <w:lvl w:ilvl="7" w:tplc="02E0B732" w:tentative="1">
      <w:start w:val="1"/>
      <w:numFmt w:val="bullet"/>
      <w:lvlText w:val=""/>
      <w:lvlJc w:val="left"/>
      <w:pPr>
        <w:tabs>
          <w:tab w:val="num" w:pos="5760"/>
        </w:tabs>
        <w:ind w:left="5760" w:hanging="360"/>
      </w:pPr>
      <w:rPr>
        <w:rFonts w:ascii="Wingdings 3" w:hAnsi="Wingdings 3" w:hint="default"/>
      </w:rPr>
    </w:lvl>
    <w:lvl w:ilvl="8" w:tplc="6F1E5CF8" w:tentative="1">
      <w:start w:val="1"/>
      <w:numFmt w:val="bullet"/>
      <w:lvlText w:val=""/>
      <w:lvlJc w:val="left"/>
      <w:pPr>
        <w:tabs>
          <w:tab w:val="num" w:pos="6480"/>
        </w:tabs>
        <w:ind w:left="6480" w:hanging="360"/>
      </w:pPr>
      <w:rPr>
        <w:rFonts w:ascii="Wingdings 3" w:hAnsi="Wingdings 3" w:hint="default"/>
      </w:rPr>
    </w:lvl>
  </w:abstractNum>
  <w:abstractNum w:abstractNumId="23" w15:restartNumberingAfterBreak="0">
    <w:nsid w:val="692176EA"/>
    <w:multiLevelType w:val="multilevel"/>
    <w:tmpl w:val="62281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6E6276"/>
    <w:multiLevelType w:val="hybridMultilevel"/>
    <w:tmpl w:val="80942C74"/>
    <w:lvl w:ilvl="0" w:tplc="08090001">
      <w:start w:val="1"/>
      <w:numFmt w:val="bullet"/>
      <w:lvlText w:val=""/>
      <w:lvlJc w:val="left"/>
      <w:pPr>
        <w:ind w:left="720" w:hanging="360"/>
      </w:pPr>
      <w:rPr>
        <w:rFonts w:ascii="Symbol" w:hAnsi="Symbol" w:hint="default"/>
      </w:rPr>
    </w:lvl>
    <w:lvl w:ilvl="1" w:tplc="070EE31A">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960223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 w16cid:durableId="16262521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 w16cid:durableId="379284716">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4" w16cid:durableId="1213231617">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5" w16cid:durableId="1643847833">
    <w:abstractNumId w:val="12"/>
  </w:num>
  <w:num w:numId="6" w16cid:durableId="1036202531">
    <w:abstractNumId w:val="2"/>
  </w:num>
  <w:num w:numId="7" w16cid:durableId="663972011">
    <w:abstractNumId w:val="19"/>
  </w:num>
  <w:num w:numId="8" w16cid:durableId="1059867619">
    <w:abstractNumId w:val="15"/>
  </w:num>
  <w:num w:numId="9" w16cid:durableId="1481919788">
    <w:abstractNumId w:val="10"/>
  </w:num>
  <w:num w:numId="10" w16cid:durableId="394201028">
    <w:abstractNumId w:val="14"/>
  </w:num>
  <w:num w:numId="11" w16cid:durableId="315840599">
    <w:abstractNumId w:val="5"/>
  </w:num>
  <w:num w:numId="12" w16cid:durableId="173571396">
    <w:abstractNumId w:val="9"/>
  </w:num>
  <w:num w:numId="13" w16cid:durableId="645400600">
    <w:abstractNumId w:val="17"/>
  </w:num>
  <w:num w:numId="14" w16cid:durableId="1332952948">
    <w:abstractNumId w:val="13"/>
  </w:num>
  <w:num w:numId="15" w16cid:durableId="716127108">
    <w:abstractNumId w:val="24"/>
  </w:num>
  <w:num w:numId="16" w16cid:durableId="2082482533">
    <w:abstractNumId w:val="20"/>
  </w:num>
  <w:num w:numId="17" w16cid:durableId="1476069553">
    <w:abstractNumId w:val="1"/>
  </w:num>
  <w:num w:numId="18" w16cid:durableId="1328705183">
    <w:abstractNumId w:val="18"/>
  </w:num>
  <w:num w:numId="19" w16cid:durableId="508756762">
    <w:abstractNumId w:val="4"/>
  </w:num>
  <w:num w:numId="20" w16cid:durableId="914052628">
    <w:abstractNumId w:val="8"/>
  </w:num>
  <w:num w:numId="21" w16cid:durableId="15011706">
    <w:abstractNumId w:val="7"/>
  </w:num>
  <w:num w:numId="22" w16cid:durableId="2020621823">
    <w:abstractNumId w:val="22"/>
  </w:num>
  <w:num w:numId="23" w16cid:durableId="1537963650">
    <w:abstractNumId w:val="23"/>
  </w:num>
  <w:num w:numId="24" w16cid:durableId="1474904570">
    <w:abstractNumId w:val="0"/>
  </w:num>
  <w:num w:numId="25" w16cid:durableId="8669140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5043030">
    <w:abstractNumId w:val="3"/>
  </w:num>
  <w:num w:numId="27" w16cid:durableId="376201791">
    <w:abstractNumId w:val="16"/>
  </w:num>
  <w:num w:numId="28" w16cid:durableId="164222860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48E"/>
    <w:rsid w:val="000550AF"/>
    <w:rsid w:val="00066B42"/>
    <w:rsid w:val="00066E3A"/>
    <w:rsid w:val="00086D71"/>
    <w:rsid w:val="000942A5"/>
    <w:rsid w:val="000D3898"/>
    <w:rsid w:val="000D7FA7"/>
    <w:rsid w:val="000F62D8"/>
    <w:rsid w:val="0012374C"/>
    <w:rsid w:val="001824FC"/>
    <w:rsid w:val="001B294A"/>
    <w:rsid w:val="001E1925"/>
    <w:rsid w:val="001E749A"/>
    <w:rsid w:val="001F1F79"/>
    <w:rsid w:val="002102C7"/>
    <w:rsid w:val="002131B8"/>
    <w:rsid w:val="00225669"/>
    <w:rsid w:val="00226F0F"/>
    <w:rsid w:val="00245791"/>
    <w:rsid w:val="00293EF7"/>
    <w:rsid w:val="002B4A55"/>
    <w:rsid w:val="00313664"/>
    <w:rsid w:val="00360CAE"/>
    <w:rsid w:val="003A7C0A"/>
    <w:rsid w:val="003B1A02"/>
    <w:rsid w:val="003C3155"/>
    <w:rsid w:val="003D77E8"/>
    <w:rsid w:val="003E26C3"/>
    <w:rsid w:val="00407533"/>
    <w:rsid w:val="0041540A"/>
    <w:rsid w:val="00425C9C"/>
    <w:rsid w:val="004260B3"/>
    <w:rsid w:val="00433C24"/>
    <w:rsid w:val="00455C2D"/>
    <w:rsid w:val="004673D1"/>
    <w:rsid w:val="00471F51"/>
    <w:rsid w:val="004959A6"/>
    <w:rsid w:val="004C2586"/>
    <w:rsid w:val="004E44B8"/>
    <w:rsid w:val="004F45BA"/>
    <w:rsid w:val="004F4E79"/>
    <w:rsid w:val="00504354"/>
    <w:rsid w:val="00541DD1"/>
    <w:rsid w:val="00554C35"/>
    <w:rsid w:val="00576182"/>
    <w:rsid w:val="00576879"/>
    <w:rsid w:val="00592899"/>
    <w:rsid w:val="005D7567"/>
    <w:rsid w:val="005F689C"/>
    <w:rsid w:val="006079FD"/>
    <w:rsid w:val="0064272D"/>
    <w:rsid w:val="00670403"/>
    <w:rsid w:val="006869F7"/>
    <w:rsid w:val="006B278B"/>
    <w:rsid w:val="006B388A"/>
    <w:rsid w:val="006B770F"/>
    <w:rsid w:val="006F1F69"/>
    <w:rsid w:val="006F5EDC"/>
    <w:rsid w:val="00716343"/>
    <w:rsid w:val="0072009C"/>
    <w:rsid w:val="00766219"/>
    <w:rsid w:val="00785EED"/>
    <w:rsid w:val="007862CF"/>
    <w:rsid w:val="007A50B6"/>
    <w:rsid w:val="007C278A"/>
    <w:rsid w:val="007D62E2"/>
    <w:rsid w:val="00826DBB"/>
    <w:rsid w:val="00845FC4"/>
    <w:rsid w:val="008536AC"/>
    <w:rsid w:val="00885C21"/>
    <w:rsid w:val="008A2B5C"/>
    <w:rsid w:val="008A6FE4"/>
    <w:rsid w:val="008C01F8"/>
    <w:rsid w:val="008E4D47"/>
    <w:rsid w:val="008E4F15"/>
    <w:rsid w:val="00902CEC"/>
    <w:rsid w:val="00911F81"/>
    <w:rsid w:val="009144EF"/>
    <w:rsid w:val="00950692"/>
    <w:rsid w:val="00971640"/>
    <w:rsid w:val="009A7557"/>
    <w:rsid w:val="009B1E35"/>
    <w:rsid w:val="009C45FF"/>
    <w:rsid w:val="00A07D19"/>
    <w:rsid w:val="00A12A2C"/>
    <w:rsid w:val="00A275B7"/>
    <w:rsid w:val="00A3220B"/>
    <w:rsid w:val="00A749CE"/>
    <w:rsid w:val="00A970B9"/>
    <w:rsid w:val="00AA2A5F"/>
    <w:rsid w:val="00AE74D9"/>
    <w:rsid w:val="00AF0657"/>
    <w:rsid w:val="00B11324"/>
    <w:rsid w:val="00B47CE0"/>
    <w:rsid w:val="00B61885"/>
    <w:rsid w:val="00B65217"/>
    <w:rsid w:val="00B77971"/>
    <w:rsid w:val="00B97FD5"/>
    <w:rsid w:val="00BD084E"/>
    <w:rsid w:val="00BE24C5"/>
    <w:rsid w:val="00BF3823"/>
    <w:rsid w:val="00C11319"/>
    <w:rsid w:val="00C4686A"/>
    <w:rsid w:val="00C74407"/>
    <w:rsid w:val="00C95614"/>
    <w:rsid w:val="00CC314B"/>
    <w:rsid w:val="00D2066D"/>
    <w:rsid w:val="00D5215F"/>
    <w:rsid w:val="00D54114"/>
    <w:rsid w:val="00D679A3"/>
    <w:rsid w:val="00D84196"/>
    <w:rsid w:val="00DE0C9A"/>
    <w:rsid w:val="00DE532A"/>
    <w:rsid w:val="00E01ACE"/>
    <w:rsid w:val="00E33DF7"/>
    <w:rsid w:val="00E64A03"/>
    <w:rsid w:val="00E65843"/>
    <w:rsid w:val="00E8448E"/>
    <w:rsid w:val="00EC1158"/>
    <w:rsid w:val="00EE4FFF"/>
    <w:rsid w:val="00F01BD3"/>
    <w:rsid w:val="00F2476F"/>
    <w:rsid w:val="00F76A14"/>
    <w:rsid w:val="00F84396"/>
    <w:rsid w:val="00F844BE"/>
    <w:rsid w:val="00FC2A5A"/>
    <w:rsid w:val="00FF5305"/>
    <w:rsid w:val="00FF59B6"/>
    <w:rsid w:val="08060370"/>
    <w:rsid w:val="097F13E0"/>
    <w:rsid w:val="0C014E54"/>
    <w:rsid w:val="0E04F6C7"/>
    <w:rsid w:val="0E9A4DB3"/>
    <w:rsid w:val="109A9E0B"/>
    <w:rsid w:val="11D6C3FF"/>
    <w:rsid w:val="1207FC65"/>
    <w:rsid w:val="133CB113"/>
    <w:rsid w:val="13C34D1E"/>
    <w:rsid w:val="14C07D51"/>
    <w:rsid w:val="17FB540C"/>
    <w:rsid w:val="1816A6A5"/>
    <w:rsid w:val="18BD6CF2"/>
    <w:rsid w:val="196607A3"/>
    <w:rsid w:val="1993CF58"/>
    <w:rsid w:val="1F6E39FA"/>
    <w:rsid w:val="208C9A52"/>
    <w:rsid w:val="2874F3FE"/>
    <w:rsid w:val="2C2AAB8C"/>
    <w:rsid w:val="2FEA3F41"/>
    <w:rsid w:val="315BAC1F"/>
    <w:rsid w:val="3505B936"/>
    <w:rsid w:val="3999FA05"/>
    <w:rsid w:val="3B142A47"/>
    <w:rsid w:val="4277F734"/>
    <w:rsid w:val="45BF54AE"/>
    <w:rsid w:val="4769AC34"/>
    <w:rsid w:val="4A82ACBE"/>
    <w:rsid w:val="55979EF7"/>
    <w:rsid w:val="567F9234"/>
    <w:rsid w:val="57C171B3"/>
    <w:rsid w:val="5D5D99CE"/>
    <w:rsid w:val="5ECB800E"/>
    <w:rsid w:val="5F58AC26"/>
    <w:rsid w:val="60732F04"/>
    <w:rsid w:val="6437ACBD"/>
    <w:rsid w:val="667B2209"/>
    <w:rsid w:val="66A13997"/>
    <w:rsid w:val="6F7D490C"/>
    <w:rsid w:val="7105E768"/>
    <w:rsid w:val="778A3271"/>
    <w:rsid w:val="7821C0AB"/>
    <w:rsid w:val="79ADF43C"/>
    <w:rsid w:val="7AB014D7"/>
    <w:rsid w:val="7D2B45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6ED04"/>
  <w15:chartTrackingRefBased/>
  <w15:docId w15:val="{B1A83A68-430A-490C-8319-71F973C85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44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844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44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44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44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44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4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4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4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4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844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44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44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44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44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44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44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448E"/>
    <w:rPr>
      <w:rFonts w:eastAsiaTheme="majorEastAsia" w:cstheme="majorBidi"/>
      <w:color w:val="272727" w:themeColor="text1" w:themeTint="D8"/>
    </w:rPr>
  </w:style>
  <w:style w:type="paragraph" w:styleId="Title">
    <w:name w:val="Title"/>
    <w:basedOn w:val="Normal"/>
    <w:next w:val="Normal"/>
    <w:link w:val="TitleChar"/>
    <w:uiPriority w:val="10"/>
    <w:qFormat/>
    <w:rsid w:val="00E844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4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4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4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48E"/>
    <w:pPr>
      <w:spacing w:before="160"/>
      <w:jc w:val="center"/>
    </w:pPr>
    <w:rPr>
      <w:i/>
      <w:iCs/>
      <w:color w:val="404040" w:themeColor="text1" w:themeTint="BF"/>
    </w:rPr>
  </w:style>
  <w:style w:type="character" w:customStyle="1" w:styleId="QuoteChar">
    <w:name w:val="Quote Char"/>
    <w:basedOn w:val="DefaultParagraphFont"/>
    <w:link w:val="Quote"/>
    <w:uiPriority w:val="29"/>
    <w:rsid w:val="00E8448E"/>
    <w:rPr>
      <w:i/>
      <w:iCs/>
      <w:color w:val="404040" w:themeColor="text1" w:themeTint="BF"/>
    </w:rPr>
  </w:style>
  <w:style w:type="paragraph" w:styleId="ListParagraph">
    <w:name w:val="List Paragraph"/>
    <w:basedOn w:val="Normal"/>
    <w:uiPriority w:val="34"/>
    <w:qFormat/>
    <w:rsid w:val="00E8448E"/>
    <w:pPr>
      <w:ind w:left="720"/>
      <w:contextualSpacing/>
    </w:pPr>
  </w:style>
  <w:style w:type="character" w:styleId="IntenseEmphasis">
    <w:name w:val="Intense Emphasis"/>
    <w:basedOn w:val="DefaultParagraphFont"/>
    <w:uiPriority w:val="21"/>
    <w:qFormat/>
    <w:rsid w:val="00E8448E"/>
    <w:rPr>
      <w:i/>
      <w:iCs/>
      <w:color w:val="2F5496" w:themeColor="accent1" w:themeShade="BF"/>
    </w:rPr>
  </w:style>
  <w:style w:type="paragraph" w:styleId="IntenseQuote">
    <w:name w:val="Intense Quote"/>
    <w:basedOn w:val="Normal"/>
    <w:next w:val="Normal"/>
    <w:link w:val="IntenseQuoteChar"/>
    <w:uiPriority w:val="30"/>
    <w:qFormat/>
    <w:rsid w:val="00E844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448E"/>
    <w:rPr>
      <w:i/>
      <w:iCs/>
      <w:color w:val="2F5496" w:themeColor="accent1" w:themeShade="BF"/>
    </w:rPr>
  </w:style>
  <w:style w:type="character" w:styleId="IntenseReference">
    <w:name w:val="Intense Reference"/>
    <w:basedOn w:val="DefaultParagraphFont"/>
    <w:uiPriority w:val="32"/>
    <w:qFormat/>
    <w:rsid w:val="00E8448E"/>
    <w:rPr>
      <w:b/>
      <w:bCs/>
      <w:smallCaps/>
      <w:color w:val="2F5496" w:themeColor="accent1" w:themeShade="BF"/>
      <w:spacing w:val="5"/>
    </w:rPr>
  </w:style>
  <w:style w:type="table" w:styleId="TableGrid">
    <w:name w:val="Table Grid"/>
    <w:basedOn w:val="TableNormal"/>
    <w:uiPriority w:val="39"/>
    <w:rsid w:val="00E84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1DD1"/>
    <w:rPr>
      <w:color w:val="0563C1" w:themeColor="hyperlink"/>
      <w:u w:val="single"/>
    </w:rPr>
  </w:style>
  <w:style w:type="character" w:styleId="UnresolvedMention">
    <w:name w:val="Unresolved Mention"/>
    <w:basedOn w:val="DefaultParagraphFont"/>
    <w:uiPriority w:val="99"/>
    <w:semiHidden/>
    <w:unhideWhenUsed/>
    <w:rsid w:val="00541DD1"/>
    <w:rPr>
      <w:color w:val="605E5C"/>
      <w:shd w:val="clear" w:color="auto" w:fill="E1DFDD"/>
    </w:rPr>
  </w:style>
  <w:style w:type="character" w:styleId="FollowedHyperlink">
    <w:name w:val="FollowedHyperlink"/>
    <w:basedOn w:val="DefaultParagraphFont"/>
    <w:uiPriority w:val="99"/>
    <w:semiHidden/>
    <w:unhideWhenUsed/>
    <w:rsid w:val="00C95614"/>
    <w:rPr>
      <w:color w:val="954F72" w:themeColor="followedHyperlink"/>
      <w:u w:val="single"/>
    </w:rPr>
  </w:style>
  <w:style w:type="paragraph" w:styleId="Header">
    <w:name w:val="header"/>
    <w:basedOn w:val="Normal"/>
    <w:link w:val="HeaderChar"/>
    <w:uiPriority w:val="99"/>
    <w:unhideWhenUsed/>
    <w:rsid w:val="006427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272D"/>
  </w:style>
  <w:style w:type="paragraph" w:styleId="Footer">
    <w:name w:val="footer"/>
    <w:basedOn w:val="Normal"/>
    <w:link w:val="FooterChar"/>
    <w:uiPriority w:val="99"/>
    <w:unhideWhenUsed/>
    <w:rsid w:val="006427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272D"/>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47CE0"/>
    <w:rPr>
      <w:b/>
      <w:bCs/>
    </w:rPr>
  </w:style>
  <w:style w:type="character" w:customStyle="1" w:styleId="CommentSubjectChar">
    <w:name w:val="Comment Subject Char"/>
    <w:basedOn w:val="CommentTextChar"/>
    <w:link w:val="CommentSubject"/>
    <w:uiPriority w:val="99"/>
    <w:semiHidden/>
    <w:rsid w:val="00B47CE0"/>
    <w:rPr>
      <w:b/>
      <w:bCs/>
      <w:sz w:val="20"/>
      <w:szCs w:val="20"/>
    </w:rPr>
  </w:style>
  <w:style w:type="paragraph" w:styleId="FootnoteText">
    <w:name w:val="footnote text"/>
    <w:basedOn w:val="Normal"/>
    <w:link w:val="FootnoteTextChar"/>
    <w:uiPriority w:val="99"/>
    <w:semiHidden/>
    <w:unhideWhenUsed/>
    <w:rsid w:val="00CC31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314B"/>
    <w:rPr>
      <w:sz w:val="20"/>
      <w:szCs w:val="20"/>
    </w:rPr>
  </w:style>
  <w:style w:type="character" w:styleId="FootnoteReference">
    <w:name w:val="footnote reference"/>
    <w:basedOn w:val="DefaultParagraphFont"/>
    <w:uiPriority w:val="99"/>
    <w:semiHidden/>
    <w:unhideWhenUsed/>
    <w:rsid w:val="00CC314B"/>
    <w:rPr>
      <w:vertAlign w:val="superscript"/>
    </w:rPr>
  </w:style>
  <w:style w:type="paragraph" w:styleId="NormalWeb">
    <w:name w:val="Normal (Web)"/>
    <w:basedOn w:val="Normal"/>
    <w:uiPriority w:val="99"/>
    <w:unhideWhenUsed/>
    <w:rsid w:val="00CC31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34166">
      <w:bodyDiv w:val="1"/>
      <w:marLeft w:val="0"/>
      <w:marRight w:val="0"/>
      <w:marTop w:val="0"/>
      <w:marBottom w:val="0"/>
      <w:divBdr>
        <w:top w:val="none" w:sz="0" w:space="0" w:color="auto"/>
        <w:left w:val="none" w:sz="0" w:space="0" w:color="auto"/>
        <w:bottom w:val="none" w:sz="0" w:space="0" w:color="auto"/>
        <w:right w:val="none" w:sz="0" w:space="0" w:color="auto"/>
      </w:divBdr>
    </w:div>
    <w:div w:id="374231362">
      <w:bodyDiv w:val="1"/>
      <w:marLeft w:val="0"/>
      <w:marRight w:val="0"/>
      <w:marTop w:val="0"/>
      <w:marBottom w:val="0"/>
      <w:divBdr>
        <w:top w:val="none" w:sz="0" w:space="0" w:color="auto"/>
        <w:left w:val="none" w:sz="0" w:space="0" w:color="auto"/>
        <w:bottom w:val="none" w:sz="0" w:space="0" w:color="auto"/>
        <w:right w:val="none" w:sz="0" w:space="0" w:color="auto"/>
      </w:divBdr>
    </w:div>
    <w:div w:id="823281237">
      <w:bodyDiv w:val="1"/>
      <w:marLeft w:val="0"/>
      <w:marRight w:val="0"/>
      <w:marTop w:val="0"/>
      <w:marBottom w:val="0"/>
      <w:divBdr>
        <w:top w:val="none" w:sz="0" w:space="0" w:color="auto"/>
        <w:left w:val="none" w:sz="0" w:space="0" w:color="auto"/>
        <w:bottom w:val="none" w:sz="0" w:space="0" w:color="auto"/>
        <w:right w:val="none" w:sz="0" w:space="0" w:color="auto"/>
      </w:divBdr>
    </w:div>
    <w:div w:id="917861783">
      <w:bodyDiv w:val="1"/>
      <w:marLeft w:val="0"/>
      <w:marRight w:val="0"/>
      <w:marTop w:val="0"/>
      <w:marBottom w:val="0"/>
      <w:divBdr>
        <w:top w:val="none" w:sz="0" w:space="0" w:color="auto"/>
        <w:left w:val="none" w:sz="0" w:space="0" w:color="auto"/>
        <w:bottom w:val="none" w:sz="0" w:space="0" w:color="auto"/>
        <w:right w:val="none" w:sz="0" w:space="0" w:color="auto"/>
      </w:divBdr>
    </w:div>
    <w:div w:id="1091852915">
      <w:bodyDiv w:val="1"/>
      <w:marLeft w:val="0"/>
      <w:marRight w:val="0"/>
      <w:marTop w:val="0"/>
      <w:marBottom w:val="0"/>
      <w:divBdr>
        <w:top w:val="none" w:sz="0" w:space="0" w:color="auto"/>
        <w:left w:val="none" w:sz="0" w:space="0" w:color="auto"/>
        <w:bottom w:val="none" w:sz="0" w:space="0" w:color="auto"/>
        <w:right w:val="none" w:sz="0" w:space="0" w:color="auto"/>
      </w:divBdr>
    </w:div>
    <w:div w:id="1446929035">
      <w:bodyDiv w:val="1"/>
      <w:marLeft w:val="0"/>
      <w:marRight w:val="0"/>
      <w:marTop w:val="0"/>
      <w:marBottom w:val="0"/>
      <w:divBdr>
        <w:top w:val="none" w:sz="0" w:space="0" w:color="auto"/>
        <w:left w:val="none" w:sz="0" w:space="0" w:color="auto"/>
        <w:bottom w:val="none" w:sz="0" w:space="0" w:color="auto"/>
        <w:right w:val="none" w:sz="0" w:space="0" w:color="auto"/>
      </w:divBdr>
    </w:div>
    <w:div w:id="1536037743">
      <w:bodyDiv w:val="1"/>
      <w:marLeft w:val="0"/>
      <w:marRight w:val="0"/>
      <w:marTop w:val="0"/>
      <w:marBottom w:val="0"/>
      <w:divBdr>
        <w:top w:val="none" w:sz="0" w:space="0" w:color="auto"/>
        <w:left w:val="none" w:sz="0" w:space="0" w:color="auto"/>
        <w:bottom w:val="none" w:sz="0" w:space="0" w:color="auto"/>
        <w:right w:val="none" w:sz="0" w:space="0" w:color="auto"/>
      </w:divBdr>
    </w:div>
    <w:div w:id="1897158691">
      <w:bodyDiv w:val="1"/>
      <w:marLeft w:val="0"/>
      <w:marRight w:val="0"/>
      <w:marTop w:val="0"/>
      <w:marBottom w:val="0"/>
      <w:divBdr>
        <w:top w:val="none" w:sz="0" w:space="0" w:color="auto"/>
        <w:left w:val="none" w:sz="0" w:space="0" w:color="auto"/>
        <w:bottom w:val="none" w:sz="0" w:space="0" w:color="auto"/>
        <w:right w:val="none" w:sz="0" w:space="0" w:color="auto"/>
      </w:divBdr>
    </w:div>
    <w:div w:id="1965694461">
      <w:bodyDiv w:val="1"/>
      <w:marLeft w:val="0"/>
      <w:marRight w:val="0"/>
      <w:marTop w:val="0"/>
      <w:marBottom w:val="0"/>
      <w:divBdr>
        <w:top w:val="none" w:sz="0" w:space="0" w:color="auto"/>
        <w:left w:val="none" w:sz="0" w:space="0" w:color="auto"/>
        <w:bottom w:val="none" w:sz="0" w:space="0" w:color="auto"/>
        <w:right w:val="none" w:sz="0" w:space="0" w:color="auto"/>
      </w:divBdr>
    </w:div>
    <w:div w:id="202034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www.girfecinnl.com/wp-content/uploads/2018/05/What-I-Think-Tool-Children.pdf" TargetMode="External"/><Relationship Id="rId18" Type="http://schemas.openxmlformats.org/officeDocument/2006/relationships/hyperlink" Target="https://www.communicationmatters.org.uk/"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captapnetwork.wordpress.com/2023/09/19/how-to-talk/" TargetMode="Externa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s://www.nn.nhs.scot/cen/professionals-zone/education/"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blogs.glowscotland.org.uk/glowblogs/glasgowpsychologicalservice/solution-oriented-approaches/" TargetMode="External"/><Relationship Id="rId20" Type="http://schemas.openxmlformats.org/officeDocument/2006/relationships/hyperlink" Target="https://eur01.safelinks.protection.outlook.com/?url=https%3A%2F%2Fwww.nhslanarkshire.scot.nhs.uk%2Fdownload%2Fimh-observational-indicator-set-printable%2F&amp;data=05%7C02%7Cjanet.adams%40southlanarkshire.gov.uk%7C1a4f96ecdbcf408edce308dea9f88f51%7Cd38231f1615c4749b323dc7c7ad5eeba%7C0%7C0%7C639135082196591509%7CUnknown%7CTWFpbGZsb3d8eyJFbXB0eU1hcGkiOnRydWUsIlYiOiIwLjAuMDAwMCIsIlAiOiJXaW4zMiIsIkFOIjoiTWFpbCIsIldUIjoyfQ%3D%3D%7C0%7C%7C%7C&amp;sdata=dqf1ZNgZhMSMIUzj7mOX0YmlUTcgmUw%2FOhvZPIy4cZY%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earning.nspcc.org.uk/research-resources/2015/solution-focused-practice-toolkit" TargetMode="External"/><Relationship Id="rId23" Type="http://schemas.openxmlformats.org/officeDocument/2006/relationships/oleObject" Target="embeddings/oleObject1.bin"/><Relationship Id="rId28"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hyperlink" Target="https://www.shropshirelg.net/media/50ihc0ly/the-ideal-school-resource.pdf"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education.gov.scot/media/lxubqjdh/gmwp-wellbeing-profile-mar21.pdf" TargetMode="External"/><Relationship Id="rId22" Type="http://schemas.openxmlformats.org/officeDocument/2006/relationships/image" Target="media/image1.emf"/><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ur01.safelinks.protection.outlook.com/?url=https%3A%2F%2Fwww.gov.scot%2Fpolicies%2Fgirfec%2F&amp;data=05%7C02%7Cjanet.adams%40southlanarkshire.gov.uk%7C7901ce49798c4227a8ca08de996de459%7Cd38231f1615c4749b323dc7c7ad5eeba%7C0%7C0%7C639116894441722535%7CUnknown%7CTWFpbGZsb3d8eyJFbXB0eU1hcGkiOnRydWUsIlYiOiIwLjAuMDAwMCIsIlAiOiJXaW4zMiIsIkFOIjoiTWFpbCIsIldUIjoyfQ%3D%3D%7C0%7C%7C%7C&amp;sdata=iEvKL8PIhMpVSWWkkeZhs7Xj%2BQ%2BtlSBa3vXG2hL79Rs%3D&amp;reserved=0" TargetMode="External"/><Relationship Id="rId2" Type="http://schemas.openxmlformats.org/officeDocument/2006/relationships/hyperlink" Target="https://eur01.safelinks.protection.outlook.com/?url=https%3A%2F%2Fthepromise.scot%2F&amp;data=05%7C02%7Cjanet.adams%40southlanarkshire.gov.uk%7C7901ce49798c4227a8ca08de996de459%7Cd38231f1615c4749b323dc7c7ad5eeba%7C0%7C0%7C639116894441749812%7CUnknown%7CTWFpbGZsb3d8eyJFbXB0eU1hcGkiOnRydWUsIlYiOiIwLjAuMDAwMCIsIlAiOiJXaW4zMiIsIkFOIjoiTWFpbCIsIldUIjoyfQ%3D%3D%7C0%7C%7C%7C&amp;sdata=s4utZ6hW1yd0PI7YLOTElN9MY%2FqWIJX8d8JWc%2Fv1bBA%3D&amp;reserved=0" TargetMode="External"/><Relationship Id="rId1" Type="http://schemas.openxmlformats.org/officeDocument/2006/relationships/hyperlink" Target="https://eur01.safelinks.protection.outlook.com/?url=https%3A%2F%2Fwww.gov.scot%2Fpublications%2Fstatutory-guidance-part-2-uncrc-incorporation-scotland-act-2024-2%2F&amp;data=05%7C02%7Cjanet.adams%40southlanarkshire.gov.uk%7C7901ce49798c4227a8ca08de996de459%7Cd38231f1615c4749b323dc7c7ad5eeba%7C0%7C0%7C639116894441769945%7CUnknown%7CTWFpbGZsb3d8eyJFbXB0eU1hcGkiOnRydWUsIlYiOiIwLjAuMDAwMCIsIlAiOiJXaW4zMiIsIkFOIjoiTWFpbCIsIldUIjoyfQ%3D%3D%7C0%7C%7C%7C&amp;sdata=ZINjn4owgvLvONacq7C%2B3hhdEfoz8RJGLm78LaohkmQ%3D&amp;reserved=0" TargetMode="External"/><Relationship Id="rId4" Type="http://schemas.openxmlformats.org/officeDocument/2006/relationships/hyperlink" Target="https://eur01.safelinks.protection.outlook.com/?url=https%3A%2F%2Fwww.gov.scot%2Fpublications%2Fvoice-infant-best-practice-guidelines-infant-pledge%2Fpages%2F5%2F&amp;data=05%7C02%7Cjanet.adams%40southlanarkshire.gov.uk%7C7901ce49798c4227a8ca08de996de459%7Cd38231f1615c4749b323dc7c7ad5eeba%7C0%7C0%7C639116894441794018%7CUnknown%7CTWFpbGZsb3d8eyJFbXB0eU1hcGkiOnRydWUsIlYiOiIwLjAuMDAwMCIsIlAiOiJXaW4zMiIsIkFOIjoiTWFpbCIsIldUIjoyfQ%3D%3D%7C0%7C%7C%7C&amp;sdata=U3U5aVzGcCUDbnb%2FLYWlJwKGGSqn35JlDlp8N2Ns89k%3D&amp;reserved=0"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2CFE8.81FD0210" TargetMode="External"/><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49C9B5-5E11-4EA1-A796-37A3F99A60B3}" type="doc">
      <dgm:prSet loTypeId="urn:microsoft.com/office/officeart/2005/8/layout/matrix1" loCatId="matrix" qsTypeId="urn:microsoft.com/office/officeart/2005/8/quickstyle/simple2" qsCatId="simple" csTypeId="urn:microsoft.com/office/officeart/2005/8/colors/colorful1" csCatId="colorful" phldr="1"/>
      <dgm:spPr/>
      <dgm:t>
        <a:bodyPr/>
        <a:lstStyle/>
        <a:p>
          <a:endParaRPr lang="en-GB"/>
        </a:p>
      </dgm:t>
    </dgm:pt>
    <dgm:pt modelId="{820BE064-38F6-43CD-9CA4-BEDD7702EA8C}">
      <dgm:prSet phldrT="[Text]" custT="1"/>
      <dgm:spPr/>
      <dgm:t>
        <a:bodyPr/>
        <a:lstStyle/>
        <a:p>
          <a:r>
            <a:rPr lang="en-GB" sz="800" b="1"/>
            <a:t>The right to espress views </a:t>
          </a:r>
        </a:p>
        <a:p>
          <a:r>
            <a:rPr lang="en-GB" sz="1000" b="1"/>
            <a:t>ARTICLE 12 </a:t>
          </a:r>
        </a:p>
        <a:p>
          <a:r>
            <a:rPr lang="en-GB" sz="800" b="1"/>
            <a:t>The right to have views given due weight</a:t>
          </a:r>
        </a:p>
      </dgm:t>
    </dgm:pt>
    <dgm:pt modelId="{336884DD-88F4-4F39-979E-44BBD6B05738}" type="parTrans" cxnId="{A5A1CF2B-1DEF-485A-86A0-7DA348183B15}">
      <dgm:prSet/>
      <dgm:spPr/>
      <dgm:t>
        <a:bodyPr/>
        <a:lstStyle/>
        <a:p>
          <a:endParaRPr lang="en-GB"/>
        </a:p>
      </dgm:t>
    </dgm:pt>
    <dgm:pt modelId="{E4A33BEC-5530-4FE5-A186-A51160AE8C00}" type="sibTrans" cxnId="{A5A1CF2B-1DEF-485A-86A0-7DA348183B15}">
      <dgm:prSet/>
      <dgm:spPr/>
      <dgm:t>
        <a:bodyPr/>
        <a:lstStyle/>
        <a:p>
          <a:endParaRPr lang="en-GB"/>
        </a:p>
      </dgm:t>
    </dgm:pt>
    <dgm:pt modelId="{EE62485B-D28D-42C3-95B5-CAF25BD3C831}">
      <dgm:prSet custT="1"/>
      <dgm:spPr/>
      <dgm:t>
        <a:bodyPr/>
        <a:lstStyle/>
        <a:p>
          <a:r>
            <a:rPr lang="en-GB" sz="1600" b="1">
              <a:solidFill>
                <a:sysClr val="windowText" lastClr="000000"/>
              </a:solidFill>
            </a:rPr>
            <a:t>SPACE</a:t>
          </a:r>
        </a:p>
        <a:p>
          <a:endParaRPr lang="en-GB" sz="900">
            <a:solidFill>
              <a:sysClr val="windowText" lastClr="000000"/>
            </a:solidFill>
          </a:endParaRPr>
        </a:p>
        <a:p>
          <a:r>
            <a:rPr lang="en-GB" sz="900">
              <a:solidFill>
                <a:sysClr val="windowText" lastClr="000000"/>
              </a:solidFill>
            </a:rPr>
            <a:t>Children and young people must be given safe, inclusive opportunities to from and express their views</a:t>
          </a:r>
        </a:p>
      </dgm:t>
    </dgm:pt>
    <dgm:pt modelId="{18A50755-8A86-4AEC-B9B1-BA3BED918CAF}" type="parTrans" cxnId="{0834B3BA-8A08-45F7-A6F4-BC580313E55F}">
      <dgm:prSet/>
      <dgm:spPr/>
      <dgm:t>
        <a:bodyPr/>
        <a:lstStyle/>
        <a:p>
          <a:endParaRPr lang="en-GB"/>
        </a:p>
      </dgm:t>
    </dgm:pt>
    <dgm:pt modelId="{F51F4690-0D94-4C59-A56E-5A2AFCE1ED22}" type="sibTrans" cxnId="{0834B3BA-8A08-45F7-A6F4-BC580313E55F}">
      <dgm:prSet/>
      <dgm:spPr/>
      <dgm:t>
        <a:bodyPr/>
        <a:lstStyle/>
        <a:p>
          <a:endParaRPr lang="en-GB"/>
        </a:p>
      </dgm:t>
    </dgm:pt>
    <dgm:pt modelId="{7F6E00E9-306E-40FE-BBD5-0AD55B2F650B}">
      <dgm:prSet custT="1"/>
      <dgm:spPr>
        <a:solidFill>
          <a:schemeClr val="accent6"/>
        </a:solidFill>
      </dgm:spPr>
      <dgm:t>
        <a:bodyPr/>
        <a:lstStyle/>
        <a:p>
          <a:r>
            <a:rPr lang="en-GB" sz="1600" b="1">
              <a:solidFill>
                <a:sysClr val="windowText" lastClr="000000"/>
              </a:solidFill>
            </a:rPr>
            <a:t>VOICE</a:t>
          </a:r>
        </a:p>
        <a:p>
          <a:endParaRPr lang="en-GB" sz="900">
            <a:solidFill>
              <a:sysClr val="windowText" lastClr="000000"/>
            </a:solidFill>
          </a:endParaRPr>
        </a:p>
        <a:p>
          <a:r>
            <a:rPr lang="en-GB" sz="900">
              <a:solidFill>
                <a:sysClr val="windowText" lastClr="000000"/>
              </a:solidFill>
            </a:rPr>
            <a:t>Children and young people must be supported to express their views</a:t>
          </a:r>
        </a:p>
      </dgm:t>
    </dgm:pt>
    <dgm:pt modelId="{FEE4ACFF-3371-41F6-92E1-3775F337FFF8}" type="parTrans" cxnId="{055A2A6D-BC19-4DB7-8BA7-01AF8CB68941}">
      <dgm:prSet/>
      <dgm:spPr/>
      <dgm:t>
        <a:bodyPr/>
        <a:lstStyle/>
        <a:p>
          <a:endParaRPr lang="en-GB"/>
        </a:p>
      </dgm:t>
    </dgm:pt>
    <dgm:pt modelId="{849448D8-160F-4C5E-B04C-09AA41DF1CA5}" type="sibTrans" cxnId="{055A2A6D-BC19-4DB7-8BA7-01AF8CB68941}">
      <dgm:prSet/>
      <dgm:spPr/>
      <dgm:t>
        <a:bodyPr/>
        <a:lstStyle/>
        <a:p>
          <a:endParaRPr lang="en-GB"/>
        </a:p>
      </dgm:t>
    </dgm:pt>
    <dgm:pt modelId="{805CFF1D-0909-48BE-BB17-0F43C872E257}">
      <dgm:prSet custT="1"/>
      <dgm:spPr>
        <a:solidFill>
          <a:schemeClr val="accent4"/>
        </a:solidFill>
      </dgm:spPr>
      <dgm:t>
        <a:bodyPr/>
        <a:lstStyle/>
        <a:p>
          <a:r>
            <a:rPr lang="en-GB" sz="1600" b="1">
              <a:solidFill>
                <a:sysClr val="windowText" lastClr="000000"/>
              </a:solidFill>
            </a:rPr>
            <a:t>AUDIENCE</a:t>
          </a:r>
        </a:p>
        <a:p>
          <a:endParaRPr lang="en-GB" sz="900"/>
        </a:p>
        <a:p>
          <a:r>
            <a:rPr lang="en-GB" sz="900">
              <a:solidFill>
                <a:sysClr val="windowText" lastClr="000000"/>
              </a:solidFill>
            </a:rPr>
            <a:t>The views must be listened to</a:t>
          </a:r>
        </a:p>
        <a:p>
          <a:endParaRPr lang="en-GB" sz="900"/>
        </a:p>
        <a:p>
          <a:endParaRPr lang="en-GB" sz="900"/>
        </a:p>
      </dgm:t>
    </dgm:pt>
    <dgm:pt modelId="{1CE6D767-AAB9-4972-9A5B-495FD5A50896}" type="parTrans" cxnId="{2C5CD411-4828-46DE-856F-2888D4620E68}">
      <dgm:prSet/>
      <dgm:spPr/>
      <dgm:t>
        <a:bodyPr/>
        <a:lstStyle/>
        <a:p>
          <a:endParaRPr lang="en-GB"/>
        </a:p>
      </dgm:t>
    </dgm:pt>
    <dgm:pt modelId="{8F9C321B-A771-454C-AC05-1D3ADC8D93C2}" type="sibTrans" cxnId="{2C5CD411-4828-46DE-856F-2888D4620E68}">
      <dgm:prSet/>
      <dgm:spPr/>
      <dgm:t>
        <a:bodyPr/>
        <a:lstStyle/>
        <a:p>
          <a:endParaRPr lang="en-GB"/>
        </a:p>
      </dgm:t>
    </dgm:pt>
    <dgm:pt modelId="{711D1A14-2D66-4155-92A9-A5C73E4E3536}">
      <dgm:prSet custT="1"/>
      <dgm:spPr>
        <a:solidFill>
          <a:schemeClr val="accent1"/>
        </a:solidFill>
      </dgm:spPr>
      <dgm:t>
        <a:bodyPr/>
        <a:lstStyle/>
        <a:p>
          <a:r>
            <a:rPr lang="en-GB" sz="1600" b="1">
              <a:solidFill>
                <a:sysClr val="windowText" lastClr="000000"/>
              </a:solidFill>
            </a:rPr>
            <a:t>INFLUENCE</a:t>
          </a:r>
        </a:p>
        <a:p>
          <a:endParaRPr lang="en-GB" sz="900">
            <a:solidFill>
              <a:sysClr val="windowText" lastClr="000000"/>
            </a:solidFill>
          </a:endParaRPr>
        </a:p>
        <a:p>
          <a:r>
            <a:rPr lang="en-GB" sz="900">
              <a:solidFill>
                <a:sysClr val="windowText" lastClr="000000"/>
              </a:solidFill>
            </a:rPr>
            <a:t>The views must be acted upon, as appropriate</a:t>
          </a:r>
        </a:p>
        <a:p>
          <a:endParaRPr lang="en-GB" sz="900"/>
        </a:p>
        <a:p>
          <a:endParaRPr lang="en-GB" sz="900"/>
        </a:p>
      </dgm:t>
    </dgm:pt>
    <dgm:pt modelId="{C77FEF8B-AD91-415D-B815-4A762982AC52}" type="parTrans" cxnId="{49D51C8E-62C0-4A01-9695-84270FF0478A}">
      <dgm:prSet/>
      <dgm:spPr/>
      <dgm:t>
        <a:bodyPr/>
        <a:lstStyle/>
        <a:p>
          <a:endParaRPr lang="en-GB"/>
        </a:p>
      </dgm:t>
    </dgm:pt>
    <dgm:pt modelId="{4BC471A1-B9CB-4280-84C6-AF29492BA8AC}" type="sibTrans" cxnId="{49D51C8E-62C0-4A01-9695-84270FF0478A}">
      <dgm:prSet/>
      <dgm:spPr/>
      <dgm:t>
        <a:bodyPr/>
        <a:lstStyle/>
        <a:p>
          <a:endParaRPr lang="en-GB"/>
        </a:p>
      </dgm:t>
    </dgm:pt>
    <dgm:pt modelId="{1CC85032-D72D-4F93-97AE-BD0DB8706644}" type="pres">
      <dgm:prSet presAssocID="{6E49C9B5-5E11-4EA1-A796-37A3F99A60B3}" presName="diagram" presStyleCnt="0">
        <dgm:presLayoutVars>
          <dgm:chMax val="1"/>
          <dgm:dir/>
          <dgm:animLvl val="ctr"/>
          <dgm:resizeHandles val="exact"/>
        </dgm:presLayoutVars>
      </dgm:prSet>
      <dgm:spPr/>
    </dgm:pt>
    <dgm:pt modelId="{3B8162AC-380A-4B65-B36C-364FB4C310EF}" type="pres">
      <dgm:prSet presAssocID="{6E49C9B5-5E11-4EA1-A796-37A3F99A60B3}" presName="matrix" presStyleCnt="0"/>
      <dgm:spPr/>
    </dgm:pt>
    <dgm:pt modelId="{7C72B7CD-B8E5-4EE3-932A-2DEBB7AA1AB4}" type="pres">
      <dgm:prSet presAssocID="{6E49C9B5-5E11-4EA1-A796-37A3F99A60B3}" presName="tile1" presStyleLbl="node1" presStyleIdx="0" presStyleCnt="4"/>
      <dgm:spPr/>
    </dgm:pt>
    <dgm:pt modelId="{6FA4E924-BAC4-48AB-BD87-5E1E6DFBAA3C}" type="pres">
      <dgm:prSet presAssocID="{6E49C9B5-5E11-4EA1-A796-37A3F99A60B3}" presName="tile1text" presStyleLbl="node1" presStyleIdx="0" presStyleCnt="4">
        <dgm:presLayoutVars>
          <dgm:chMax val="0"/>
          <dgm:chPref val="0"/>
          <dgm:bulletEnabled val="1"/>
        </dgm:presLayoutVars>
      </dgm:prSet>
      <dgm:spPr/>
    </dgm:pt>
    <dgm:pt modelId="{C4FC0457-5540-46E1-8B52-D550F170A8F7}" type="pres">
      <dgm:prSet presAssocID="{6E49C9B5-5E11-4EA1-A796-37A3F99A60B3}" presName="tile2" presStyleLbl="node1" presStyleIdx="1" presStyleCnt="4"/>
      <dgm:spPr/>
    </dgm:pt>
    <dgm:pt modelId="{21BC7FE6-3500-47B1-A3CC-5422A8583C8C}" type="pres">
      <dgm:prSet presAssocID="{6E49C9B5-5E11-4EA1-A796-37A3F99A60B3}" presName="tile2text" presStyleLbl="node1" presStyleIdx="1" presStyleCnt="4">
        <dgm:presLayoutVars>
          <dgm:chMax val="0"/>
          <dgm:chPref val="0"/>
          <dgm:bulletEnabled val="1"/>
        </dgm:presLayoutVars>
      </dgm:prSet>
      <dgm:spPr/>
    </dgm:pt>
    <dgm:pt modelId="{2E921D6A-9B71-4842-8FEE-9B1F181E0954}" type="pres">
      <dgm:prSet presAssocID="{6E49C9B5-5E11-4EA1-A796-37A3F99A60B3}" presName="tile3" presStyleLbl="node1" presStyleIdx="2" presStyleCnt="4"/>
      <dgm:spPr/>
    </dgm:pt>
    <dgm:pt modelId="{839033EA-A0B9-49B3-B7AD-751175B6F5A7}" type="pres">
      <dgm:prSet presAssocID="{6E49C9B5-5E11-4EA1-A796-37A3F99A60B3}" presName="tile3text" presStyleLbl="node1" presStyleIdx="2" presStyleCnt="4">
        <dgm:presLayoutVars>
          <dgm:chMax val="0"/>
          <dgm:chPref val="0"/>
          <dgm:bulletEnabled val="1"/>
        </dgm:presLayoutVars>
      </dgm:prSet>
      <dgm:spPr/>
    </dgm:pt>
    <dgm:pt modelId="{CE345A4E-4FD6-40DF-A623-41F70E723742}" type="pres">
      <dgm:prSet presAssocID="{6E49C9B5-5E11-4EA1-A796-37A3F99A60B3}" presName="tile4" presStyleLbl="node1" presStyleIdx="3" presStyleCnt="4"/>
      <dgm:spPr/>
    </dgm:pt>
    <dgm:pt modelId="{D5D98789-F955-44B6-8B45-6B819876AA75}" type="pres">
      <dgm:prSet presAssocID="{6E49C9B5-5E11-4EA1-A796-37A3F99A60B3}" presName="tile4text" presStyleLbl="node1" presStyleIdx="3" presStyleCnt="4">
        <dgm:presLayoutVars>
          <dgm:chMax val="0"/>
          <dgm:chPref val="0"/>
          <dgm:bulletEnabled val="1"/>
        </dgm:presLayoutVars>
      </dgm:prSet>
      <dgm:spPr/>
    </dgm:pt>
    <dgm:pt modelId="{CD94C88D-8878-4424-921B-BEFBE303A0F4}" type="pres">
      <dgm:prSet presAssocID="{6E49C9B5-5E11-4EA1-A796-37A3F99A60B3}" presName="centerTile" presStyleLbl="fgShp" presStyleIdx="0" presStyleCnt="1">
        <dgm:presLayoutVars>
          <dgm:chMax val="0"/>
          <dgm:chPref val="0"/>
        </dgm:presLayoutVars>
      </dgm:prSet>
      <dgm:spPr/>
    </dgm:pt>
  </dgm:ptLst>
  <dgm:cxnLst>
    <dgm:cxn modelId="{2C5CD411-4828-46DE-856F-2888D4620E68}" srcId="{820BE064-38F6-43CD-9CA4-BEDD7702EA8C}" destId="{805CFF1D-0909-48BE-BB17-0F43C872E257}" srcOrd="2" destOrd="0" parTransId="{1CE6D767-AAB9-4972-9A5B-495FD5A50896}" sibTransId="{8F9C321B-A771-454C-AC05-1D3ADC8D93C2}"/>
    <dgm:cxn modelId="{1B685712-1420-48C5-858C-1E43CFB7ECC9}" type="presOf" srcId="{711D1A14-2D66-4155-92A9-A5C73E4E3536}" destId="{CE345A4E-4FD6-40DF-A623-41F70E723742}" srcOrd="0" destOrd="0" presId="urn:microsoft.com/office/officeart/2005/8/layout/matrix1"/>
    <dgm:cxn modelId="{047C672B-DB7B-45D2-B616-941E8B440D07}" type="presOf" srcId="{820BE064-38F6-43CD-9CA4-BEDD7702EA8C}" destId="{CD94C88D-8878-4424-921B-BEFBE303A0F4}" srcOrd="0" destOrd="0" presId="urn:microsoft.com/office/officeart/2005/8/layout/matrix1"/>
    <dgm:cxn modelId="{A5A1CF2B-1DEF-485A-86A0-7DA348183B15}" srcId="{6E49C9B5-5E11-4EA1-A796-37A3F99A60B3}" destId="{820BE064-38F6-43CD-9CA4-BEDD7702EA8C}" srcOrd="0" destOrd="0" parTransId="{336884DD-88F4-4F39-979E-44BBD6B05738}" sibTransId="{E4A33BEC-5530-4FE5-A186-A51160AE8C00}"/>
    <dgm:cxn modelId="{8FE8194A-5CB1-46DB-B1C9-3C131CD2E208}" type="presOf" srcId="{6E49C9B5-5E11-4EA1-A796-37A3F99A60B3}" destId="{1CC85032-D72D-4F93-97AE-BD0DB8706644}" srcOrd="0" destOrd="0" presId="urn:microsoft.com/office/officeart/2005/8/layout/matrix1"/>
    <dgm:cxn modelId="{055A2A6D-BC19-4DB7-8BA7-01AF8CB68941}" srcId="{820BE064-38F6-43CD-9CA4-BEDD7702EA8C}" destId="{7F6E00E9-306E-40FE-BBD5-0AD55B2F650B}" srcOrd="1" destOrd="0" parTransId="{FEE4ACFF-3371-41F6-92E1-3775F337FFF8}" sibTransId="{849448D8-160F-4C5E-B04C-09AA41DF1CA5}"/>
    <dgm:cxn modelId="{2BAED36D-2903-4705-B6C6-E0200735E247}" type="presOf" srcId="{711D1A14-2D66-4155-92A9-A5C73E4E3536}" destId="{D5D98789-F955-44B6-8B45-6B819876AA75}" srcOrd="1" destOrd="0" presId="urn:microsoft.com/office/officeart/2005/8/layout/matrix1"/>
    <dgm:cxn modelId="{CD575071-5009-4765-AEDE-7D0EF9E2B366}" type="presOf" srcId="{805CFF1D-0909-48BE-BB17-0F43C872E257}" destId="{839033EA-A0B9-49B3-B7AD-751175B6F5A7}" srcOrd="1" destOrd="0" presId="urn:microsoft.com/office/officeart/2005/8/layout/matrix1"/>
    <dgm:cxn modelId="{49D51C8E-62C0-4A01-9695-84270FF0478A}" srcId="{820BE064-38F6-43CD-9CA4-BEDD7702EA8C}" destId="{711D1A14-2D66-4155-92A9-A5C73E4E3536}" srcOrd="3" destOrd="0" parTransId="{C77FEF8B-AD91-415D-B815-4A762982AC52}" sibTransId="{4BC471A1-B9CB-4280-84C6-AF29492BA8AC}"/>
    <dgm:cxn modelId="{DE59F499-5321-4563-88C9-E12C047907BC}" type="presOf" srcId="{7F6E00E9-306E-40FE-BBD5-0AD55B2F650B}" destId="{21BC7FE6-3500-47B1-A3CC-5422A8583C8C}" srcOrd="1" destOrd="0" presId="urn:microsoft.com/office/officeart/2005/8/layout/matrix1"/>
    <dgm:cxn modelId="{FC2A2AA5-B09E-4860-860A-2A743094AD98}" type="presOf" srcId="{EE62485B-D28D-42C3-95B5-CAF25BD3C831}" destId="{6FA4E924-BAC4-48AB-BD87-5E1E6DFBAA3C}" srcOrd="1" destOrd="0" presId="urn:microsoft.com/office/officeart/2005/8/layout/matrix1"/>
    <dgm:cxn modelId="{0834B3BA-8A08-45F7-A6F4-BC580313E55F}" srcId="{820BE064-38F6-43CD-9CA4-BEDD7702EA8C}" destId="{EE62485B-D28D-42C3-95B5-CAF25BD3C831}" srcOrd="0" destOrd="0" parTransId="{18A50755-8A86-4AEC-B9B1-BA3BED918CAF}" sibTransId="{F51F4690-0D94-4C59-A56E-5A2AFCE1ED22}"/>
    <dgm:cxn modelId="{17A971BB-8A0E-4DC5-9D47-DEBCB13EA471}" type="presOf" srcId="{805CFF1D-0909-48BE-BB17-0F43C872E257}" destId="{2E921D6A-9B71-4842-8FEE-9B1F181E0954}" srcOrd="0" destOrd="0" presId="urn:microsoft.com/office/officeart/2005/8/layout/matrix1"/>
    <dgm:cxn modelId="{7BCAD7CA-74A0-46C9-A4DB-31A8C1B176D5}" type="presOf" srcId="{7F6E00E9-306E-40FE-BBD5-0AD55B2F650B}" destId="{C4FC0457-5540-46E1-8B52-D550F170A8F7}" srcOrd="0" destOrd="0" presId="urn:microsoft.com/office/officeart/2005/8/layout/matrix1"/>
    <dgm:cxn modelId="{A4A229D8-0773-4C9F-91A9-55162E839865}" type="presOf" srcId="{EE62485B-D28D-42C3-95B5-CAF25BD3C831}" destId="{7C72B7CD-B8E5-4EE3-932A-2DEBB7AA1AB4}" srcOrd="0" destOrd="0" presId="urn:microsoft.com/office/officeart/2005/8/layout/matrix1"/>
    <dgm:cxn modelId="{E5D20CDC-047D-4D86-98E4-F6F24ED513D8}" type="presParOf" srcId="{1CC85032-D72D-4F93-97AE-BD0DB8706644}" destId="{3B8162AC-380A-4B65-B36C-364FB4C310EF}" srcOrd="0" destOrd="0" presId="urn:microsoft.com/office/officeart/2005/8/layout/matrix1"/>
    <dgm:cxn modelId="{BCF53C18-29F1-43BD-BFF6-B8A3F78C45DD}" type="presParOf" srcId="{3B8162AC-380A-4B65-B36C-364FB4C310EF}" destId="{7C72B7CD-B8E5-4EE3-932A-2DEBB7AA1AB4}" srcOrd="0" destOrd="0" presId="urn:microsoft.com/office/officeart/2005/8/layout/matrix1"/>
    <dgm:cxn modelId="{B92A964D-7977-4C3F-9FFA-D6C092B5703B}" type="presParOf" srcId="{3B8162AC-380A-4B65-B36C-364FB4C310EF}" destId="{6FA4E924-BAC4-48AB-BD87-5E1E6DFBAA3C}" srcOrd="1" destOrd="0" presId="urn:microsoft.com/office/officeart/2005/8/layout/matrix1"/>
    <dgm:cxn modelId="{7889C08B-825E-42B0-BCB6-0DD04E379197}" type="presParOf" srcId="{3B8162AC-380A-4B65-B36C-364FB4C310EF}" destId="{C4FC0457-5540-46E1-8B52-D550F170A8F7}" srcOrd="2" destOrd="0" presId="urn:microsoft.com/office/officeart/2005/8/layout/matrix1"/>
    <dgm:cxn modelId="{BACC24C6-7E11-41E7-B417-73CD1214044E}" type="presParOf" srcId="{3B8162AC-380A-4B65-B36C-364FB4C310EF}" destId="{21BC7FE6-3500-47B1-A3CC-5422A8583C8C}" srcOrd="3" destOrd="0" presId="urn:microsoft.com/office/officeart/2005/8/layout/matrix1"/>
    <dgm:cxn modelId="{B408C572-A029-45A8-869B-7DE927249514}" type="presParOf" srcId="{3B8162AC-380A-4B65-B36C-364FB4C310EF}" destId="{2E921D6A-9B71-4842-8FEE-9B1F181E0954}" srcOrd="4" destOrd="0" presId="urn:microsoft.com/office/officeart/2005/8/layout/matrix1"/>
    <dgm:cxn modelId="{4FBF00B1-5C7E-4B9D-BF54-3DA8973F43C5}" type="presParOf" srcId="{3B8162AC-380A-4B65-B36C-364FB4C310EF}" destId="{839033EA-A0B9-49B3-B7AD-751175B6F5A7}" srcOrd="5" destOrd="0" presId="urn:microsoft.com/office/officeart/2005/8/layout/matrix1"/>
    <dgm:cxn modelId="{3545BC5B-38D9-412B-A1D6-068167D7E8DC}" type="presParOf" srcId="{3B8162AC-380A-4B65-B36C-364FB4C310EF}" destId="{CE345A4E-4FD6-40DF-A623-41F70E723742}" srcOrd="6" destOrd="0" presId="urn:microsoft.com/office/officeart/2005/8/layout/matrix1"/>
    <dgm:cxn modelId="{8D1D5F6E-E3F4-4163-B8C1-FB9E34BD73B0}" type="presParOf" srcId="{3B8162AC-380A-4B65-B36C-364FB4C310EF}" destId="{D5D98789-F955-44B6-8B45-6B819876AA75}" srcOrd="7" destOrd="0" presId="urn:microsoft.com/office/officeart/2005/8/layout/matrix1"/>
    <dgm:cxn modelId="{21E0009F-E6B1-455C-B086-12646C6CB00D}" type="presParOf" srcId="{1CC85032-D72D-4F93-97AE-BD0DB8706644}" destId="{CD94C88D-8878-4424-921B-BEFBE303A0F4}" srcOrd="1" destOrd="0" presId="urn:microsoft.com/office/officeart/2005/8/layout/matrix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72B7CD-B8E5-4EE3-932A-2DEBB7AA1AB4}">
      <dsp:nvSpPr>
        <dsp:cNvPr id="0" name=""/>
        <dsp:cNvSpPr/>
      </dsp:nvSpPr>
      <dsp:spPr>
        <a:xfrm rot="16200000">
          <a:off x="633412" y="-633412"/>
          <a:ext cx="1433512" cy="2700337"/>
        </a:xfrm>
        <a:prstGeom prst="round1Rect">
          <a:avLst/>
        </a:prstGeom>
        <a:solidFill>
          <a:schemeClr val="accent2">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b="1" kern="1200">
              <a:solidFill>
                <a:sysClr val="windowText" lastClr="000000"/>
              </a:solidFill>
            </a:rPr>
            <a:t>SPACE</a:t>
          </a:r>
        </a:p>
        <a:p>
          <a:pPr marL="0" lvl="0" indent="0" algn="ctr" defTabSz="711200">
            <a:lnSpc>
              <a:spcPct val="90000"/>
            </a:lnSpc>
            <a:spcBef>
              <a:spcPct val="0"/>
            </a:spcBef>
            <a:spcAft>
              <a:spcPct val="35000"/>
            </a:spcAft>
            <a:buNone/>
          </a:pPr>
          <a:endParaRPr lang="en-GB" sz="900" kern="1200">
            <a:solidFill>
              <a:sysClr val="windowText" lastClr="000000"/>
            </a:solidFill>
          </a:endParaRPr>
        </a:p>
        <a:p>
          <a:pPr marL="0" lvl="0" indent="0" algn="ctr" defTabSz="711200">
            <a:lnSpc>
              <a:spcPct val="90000"/>
            </a:lnSpc>
            <a:spcBef>
              <a:spcPct val="0"/>
            </a:spcBef>
            <a:spcAft>
              <a:spcPct val="35000"/>
            </a:spcAft>
            <a:buNone/>
          </a:pPr>
          <a:r>
            <a:rPr lang="en-GB" sz="900" kern="1200">
              <a:solidFill>
                <a:sysClr val="windowText" lastClr="000000"/>
              </a:solidFill>
            </a:rPr>
            <a:t>Children and young people must be given safe, inclusive opportunities to from and express their views</a:t>
          </a:r>
        </a:p>
      </dsp:txBody>
      <dsp:txXfrm rot="5400000">
        <a:off x="0" y="0"/>
        <a:ext cx="2700337" cy="1075134"/>
      </dsp:txXfrm>
    </dsp:sp>
    <dsp:sp modelId="{C4FC0457-5540-46E1-8B52-D550F170A8F7}">
      <dsp:nvSpPr>
        <dsp:cNvPr id="0" name=""/>
        <dsp:cNvSpPr/>
      </dsp:nvSpPr>
      <dsp:spPr>
        <a:xfrm>
          <a:off x="2700337" y="0"/>
          <a:ext cx="2700337" cy="1433512"/>
        </a:xfrm>
        <a:prstGeom prst="round1Rect">
          <a:avLst/>
        </a:prstGeom>
        <a:solidFill>
          <a:schemeClr val="accent6"/>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b="1" kern="1200">
              <a:solidFill>
                <a:sysClr val="windowText" lastClr="000000"/>
              </a:solidFill>
            </a:rPr>
            <a:t>VOICE</a:t>
          </a:r>
        </a:p>
        <a:p>
          <a:pPr marL="0" lvl="0" indent="0" algn="ctr" defTabSz="711200">
            <a:lnSpc>
              <a:spcPct val="90000"/>
            </a:lnSpc>
            <a:spcBef>
              <a:spcPct val="0"/>
            </a:spcBef>
            <a:spcAft>
              <a:spcPct val="35000"/>
            </a:spcAft>
            <a:buNone/>
          </a:pPr>
          <a:endParaRPr lang="en-GB" sz="900" kern="1200">
            <a:solidFill>
              <a:sysClr val="windowText" lastClr="000000"/>
            </a:solidFill>
          </a:endParaRPr>
        </a:p>
        <a:p>
          <a:pPr marL="0" lvl="0" indent="0" algn="ctr" defTabSz="711200">
            <a:lnSpc>
              <a:spcPct val="90000"/>
            </a:lnSpc>
            <a:spcBef>
              <a:spcPct val="0"/>
            </a:spcBef>
            <a:spcAft>
              <a:spcPct val="35000"/>
            </a:spcAft>
            <a:buNone/>
          </a:pPr>
          <a:r>
            <a:rPr lang="en-GB" sz="900" kern="1200">
              <a:solidFill>
                <a:sysClr val="windowText" lastClr="000000"/>
              </a:solidFill>
            </a:rPr>
            <a:t>Children and young people must be supported to express their views</a:t>
          </a:r>
        </a:p>
      </dsp:txBody>
      <dsp:txXfrm>
        <a:off x="2700337" y="0"/>
        <a:ext cx="2700337" cy="1075134"/>
      </dsp:txXfrm>
    </dsp:sp>
    <dsp:sp modelId="{2E921D6A-9B71-4842-8FEE-9B1F181E0954}">
      <dsp:nvSpPr>
        <dsp:cNvPr id="0" name=""/>
        <dsp:cNvSpPr/>
      </dsp:nvSpPr>
      <dsp:spPr>
        <a:xfrm rot="10800000">
          <a:off x="0" y="1433512"/>
          <a:ext cx="2700337" cy="1433512"/>
        </a:xfrm>
        <a:prstGeom prst="round1Rect">
          <a:avLst/>
        </a:prstGeom>
        <a:solidFill>
          <a:schemeClr val="accent4"/>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b="1" kern="1200">
              <a:solidFill>
                <a:sysClr val="windowText" lastClr="000000"/>
              </a:solidFill>
            </a:rPr>
            <a:t>AUDIENCE</a:t>
          </a:r>
        </a:p>
        <a:p>
          <a:pPr marL="0" lvl="0" indent="0" algn="ctr" defTabSz="711200">
            <a:lnSpc>
              <a:spcPct val="90000"/>
            </a:lnSpc>
            <a:spcBef>
              <a:spcPct val="0"/>
            </a:spcBef>
            <a:spcAft>
              <a:spcPct val="35000"/>
            </a:spcAft>
            <a:buNone/>
          </a:pPr>
          <a:endParaRPr lang="en-GB" sz="900" kern="1200"/>
        </a:p>
        <a:p>
          <a:pPr marL="0" lvl="0" indent="0" algn="ctr" defTabSz="711200">
            <a:lnSpc>
              <a:spcPct val="90000"/>
            </a:lnSpc>
            <a:spcBef>
              <a:spcPct val="0"/>
            </a:spcBef>
            <a:spcAft>
              <a:spcPct val="35000"/>
            </a:spcAft>
            <a:buNone/>
          </a:pPr>
          <a:r>
            <a:rPr lang="en-GB" sz="900" kern="1200">
              <a:solidFill>
                <a:sysClr val="windowText" lastClr="000000"/>
              </a:solidFill>
            </a:rPr>
            <a:t>The views must be listened to</a:t>
          </a:r>
        </a:p>
        <a:p>
          <a:pPr marL="0" lvl="0" indent="0" algn="ctr" defTabSz="711200">
            <a:lnSpc>
              <a:spcPct val="90000"/>
            </a:lnSpc>
            <a:spcBef>
              <a:spcPct val="0"/>
            </a:spcBef>
            <a:spcAft>
              <a:spcPct val="35000"/>
            </a:spcAft>
            <a:buNone/>
          </a:pPr>
          <a:endParaRPr lang="en-GB" sz="900" kern="1200"/>
        </a:p>
        <a:p>
          <a:pPr marL="0" lvl="0" indent="0" algn="ctr" defTabSz="711200">
            <a:lnSpc>
              <a:spcPct val="90000"/>
            </a:lnSpc>
            <a:spcBef>
              <a:spcPct val="0"/>
            </a:spcBef>
            <a:spcAft>
              <a:spcPct val="35000"/>
            </a:spcAft>
            <a:buNone/>
          </a:pPr>
          <a:endParaRPr lang="en-GB" sz="900" kern="1200"/>
        </a:p>
      </dsp:txBody>
      <dsp:txXfrm rot="10800000">
        <a:off x="0" y="1791890"/>
        <a:ext cx="2700337" cy="1075134"/>
      </dsp:txXfrm>
    </dsp:sp>
    <dsp:sp modelId="{CE345A4E-4FD6-40DF-A623-41F70E723742}">
      <dsp:nvSpPr>
        <dsp:cNvPr id="0" name=""/>
        <dsp:cNvSpPr/>
      </dsp:nvSpPr>
      <dsp:spPr>
        <a:xfrm rot="5400000">
          <a:off x="3333750" y="800099"/>
          <a:ext cx="1433512" cy="2700337"/>
        </a:xfrm>
        <a:prstGeom prst="round1Rect">
          <a:avLst/>
        </a:prstGeom>
        <a:solidFill>
          <a:schemeClr val="accent1"/>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b="1" kern="1200">
              <a:solidFill>
                <a:sysClr val="windowText" lastClr="000000"/>
              </a:solidFill>
            </a:rPr>
            <a:t>INFLUENCE</a:t>
          </a:r>
        </a:p>
        <a:p>
          <a:pPr marL="0" lvl="0" indent="0" algn="ctr" defTabSz="711200">
            <a:lnSpc>
              <a:spcPct val="90000"/>
            </a:lnSpc>
            <a:spcBef>
              <a:spcPct val="0"/>
            </a:spcBef>
            <a:spcAft>
              <a:spcPct val="35000"/>
            </a:spcAft>
            <a:buNone/>
          </a:pPr>
          <a:endParaRPr lang="en-GB" sz="900" kern="1200">
            <a:solidFill>
              <a:sysClr val="windowText" lastClr="000000"/>
            </a:solidFill>
          </a:endParaRPr>
        </a:p>
        <a:p>
          <a:pPr marL="0" lvl="0" indent="0" algn="ctr" defTabSz="711200">
            <a:lnSpc>
              <a:spcPct val="90000"/>
            </a:lnSpc>
            <a:spcBef>
              <a:spcPct val="0"/>
            </a:spcBef>
            <a:spcAft>
              <a:spcPct val="35000"/>
            </a:spcAft>
            <a:buNone/>
          </a:pPr>
          <a:r>
            <a:rPr lang="en-GB" sz="900" kern="1200">
              <a:solidFill>
                <a:sysClr val="windowText" lastClr="000000"/>
              </a:solidFill>
            </a:rPr>
            <a:t>The views must be acted upon, as appropriate</a:t>
          </a:r>
        </a:p>
        <a:p>
          <a:pPr marL="0" lvl="0" indent="0" algn="ctr" defTabSz="711200">
            <a:lnSpc>
              <a:spcPct val="90000"/>
            </a:lnSpc>
            <a:spcBef>
              <a:spcPct val="0"/>
            </a:spcBef>
            <a:spcAft>
              <a:spcPct val="35000"/>
            </a:spcAft>
            <a:buNone/>
          </a:pPr>
          <a:endParaRPr lang="en-GB" sz="900" kern="1200"/>
        </a:p>
        <a:p>
          <a:pPr marL="0" lvl="0" indent="0" algn="ctr" defTabSz="711200">
            <a:lnSpc>
              <a:spcPct val="90000"/>
            </a:lnSpc>
            <a:spcBef>
              <a:spcPct val="0"/>
            </a:spcBef>
            <a:spcAft>
              <a:spcPct val="35000"/>
            </a:spcAft>
            <a:buNone/>
          </a:pPr>
          <a:endParaRPr lang="en-GB" sz="900" kern="1200"/>
        </a:p>
      </dsp:txBody>
      <dsp:txXfrm rot="-5400000">
        <a:off x="2700338" y="1791890"/>
        <a:ext cx="2700337" cy="1075134"/>
      </dsp:txXfrm>
    </dsp:sp>
    <dsp:sp modelId="{CD94C88D-8878-4424-921B-BEFBE303A0F4}">
      <dsp:nvSpPr>
        <dsp:cNvPr id="0" name=""/>
        <dsp:cNvSpPr/>
      </dsp:nvSpPr>
      <dsp:spPr>
        <a:xfrm>
          <a:off x="1890236" y="1075134"/>
          <a:ext cx="1620202" cy="716756"/>
        </a:xfrm>
        <a:prstGeom prst="roundRect">
          <a:avLst/>
        </a:prstGeom>
        <a:solidFill>
          <a:schemeClr val="accent2">
            <a:tint val="4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a:t>The right to espress views </a:t>
          </a:r>
        </a:p>
        <a:p>
          <a:pPr marL="0" lvl="0" indent="0" algn="ctr" defTabSz="355600">
            <a:lnSpc>
              <a:spcPct val="90000"/>
            </a:lnSpc>
            <a:spcBef>
              <a:spcPct val="0"/>
            </a:spcBef>
            <a:spcAft>
              <a:spcPct val="35000"/>
            </a:spcAft>
            <a:buNone/>
          </a:pPr>
          <a:r>
            <a:rPr lang="en-GB" sz="1000" b="1" kern="1200"/>
            <a:t>ARTICLE 12 </a:t>
          </a:r>
        </a:p>
        <a:p>
          <a:pPr marL="0" lvl="0" indent="0" algn="ctr" defTabSz="355600">
            <a:lnSpc>
              <a:spcPct val="90000"/>
            </a:lnSpc>
            <a:spcBef>
              <a:spcPct val="0"/>
            </a:spcBef>
            <a:spcAft>
              <a:spcPct val="35000"/>
            </a:spcAft>
            <a:buNone/>
          </a:pPr>
          <a:r>
            <a:rPr lang="en-GB" sz="800" b="1" kern="1200"/>
            <a:t>The right to have views given due weight</a:t>
          </a:r>
        </a:p>
      </dsp:txBody>
      <dsp:txXfrm>
        <a:off x="1925225" y="1110123"/>
        <a:ext cx="1550224" cy="646778"/>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5D3C2-82F0-4ADC-9F6E-A66E1D904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14</Pages>
  <Words>3882</Words>
  <Characters>22129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South Lanarkshire Council</Company>
  <LinksUpToDate>false</LinksUpToDate>
  <CharactersWithSpaces>25960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 Sam</dc:creator>
  <cp:keywords/>
  <dc:description/>
  <cp:lastModifiedBy>Mcpheat, Lornie</cp:lastModifiedBy>
  <cp:revision>11</cp:revision>
  <cp:lastPrinted>2026-01-13T17:11:00Z</cp:lastPrinted>
  <dcterms:created xsi:type="dcterms:W3CDTF">2026-08-10T16:05:00Z</dcterms:created>
  <dcterms:modified xsi:type="dcterms:W3CDTF">2026-09-17T13:32:00Z</dcterms:modified>
</cp:coreProperties>
</file>